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509EAE29"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078D2">
            <w:rPr>
              <w:rFonts w:ascii="Arial" w:hAnsi="Arial" w:cs="Arial"/>
              <w:b/>
              <w:sz w:val="24"/>
            </w:rPr>
            <w:t>2018 Ad-hoc #1</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8A7057" w:rsidRPr="008A7057">
            <w:rPr>
              <w:rFonts w:ascii="Arial" w:hAnsi="Arial" w:cs="Arial"/>
              <w:b/>
              <w:sz w:val="24"/>
            </w:rPr>
            <w:t>R1-</w:t>
          </w:r>
          <w:r w:rsidR="008A7057">
            <w:rPr>
              <w:rFonts w:ascii="Arial" w:hAnsi="Arial" w:cs="Arial"/>
              <w:b/>
              <w:sz w:val="24"/>
            </w:rPr>
            <w:t>1</w:t>
          </w:r>
          <w:r w:rsidR="008A7057" w:rsidRPr="008A7057">
            <w:rPr>
              <w:rFonts w:ascii="Arial" w:hAnsi="Arial" w:cs="Arial"/>
              <w:b/>
              <w:sz w:val="24"/>
            </w:rPr>
            <w:t>801253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77777777" w:rsidR="00425159" w:rsidRPr="00F76B17" w:rsidRDefault="00A078D2"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397729DA"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36CF0">
            <w:rPr>
              <w:rFonts w:ascii="Arial" w:hAnsi="Arial" w:cs="Arial"/>
              <w:b/>
              <w:sz w:val="24"/>
            </w:rPr>
            <w:t>Text Proposals based on agreements for RRM and RLM</w:t>
          </w:r>
        </w:sdtContent>
      </w:sdt>
    </w:p>
    <w:p w14:paraId="6CC3D360" w14:textId="3AEA87B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436CF0">
        <w:rPr>
          <w:rFonts w:ascii="Arial" w:hAnsi="Arial" w:cs="Arial"/>
          <w:b/>
          <w:sz w:val="24"/>
        </w:rPr>
        <w:t>7.1.5</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562E149A" w14:textId="27A4E026" w:rsidR="00EB4FB7" w:rsidRDefault="00436CF0" w:rsidP="00D830A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This contribution provide text proposals to be adopted to specification based on agreements made in RAN1 2018 Ad-hoc #1 for RRM and RLM.</w:t>
      </w:r>
    </w:p>
    <w:p w14:paraId="25AD5A72" w14:textId="77777777" w:rsidR="00DA4FEE" w:rsidRPr="00F76B17" w:rsidRDefault="00DA4FEE" w:rsidP="00D830A1">
      <w:pPr>
        <w:pStyle w:val="BodyText"/>
        <w:spacing w:before="240"/>
        <w:jc w:val="left"/>
        <w:rPr>
          <w:rFonts w:ascii="Times New Roman" w:hAnsi="Times New Roman"/>
          <w:sz w:val="22"/>
          <w:szCs w:val="22"/>
          <w:lang w:eastAsia="zh-CN"/>
        </w:rPr>
      </w:pPr>
    </w:p>
    <w:p w14:paraId="40D94C02" w14:textId="42FC1DCB"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5E0995">
        <w:rPr>
          <w:rFonts w:cs="Arial"/>
          <w:sz w:val="32"/>
          <w:szCs w:val="32"/>
          <w:lang w:val="en-US"/>
        </w:rPr>
        <w:t>Text Proposals and corresponding agreements</w:t>
      </w:r>
    </w:p>
    <w:p w14:paraId="6B45D06D" w14:textId="77777777" w:rsidR="00D97667" w:rsidRDefault="00D97667" w:rsidP="00D712D9">
      <w:pPr>
        <w:rPr>
          <w:rFonts w:eastAsiaTheme="minorEastAsia"/>
          <w:sz w:val="22"/>
          <w:szCs w:val="22"/>
          <w:lang w:eastAsia="ko-KR"/>
        </w:rPr>
      </w:pPr>
    </w:p>
    <w:p w14:paraId="797B4E13" w14:textId="56043A2A" w:rsidR="00657951" w:rsidRPr="00ED66BF" w:rsidRDefault="00657951" w:rsidP="00ED66BF">
      <w:pPr>
        <w:pStyle w:val="Heading2"/>
        <w:rPr>
          <w:rFonts w:eastAsiaTheme="minorEastAsia"/>
          <w:sz w:val="24"/>
          <w:lang w:eastAsia="ko-KR"/>
        </w:rPr>
      </w:pPr>
      <w:r w:rsidRPr="00ED66BF">
        <w:rPr>
          <w:rFonts w:eastAsiaTheme="minorEastAsia"/>
          <w:sz w:val="24"/>
          <w:lang w:eastAsia="ko-KR"/>
        </w:rPr>
        <w:t>Agreement #1</w:t>
      </w:r>
    </w:p>
    <w:tbl>
      <w:tblPr>
        <w:tblStyle w:val="TableGrid"/>
        <w:tblW w:w="0" w:type="auto"/>
        <w:tblLook w:val="04A0" w:firstRow="1" w:lastRow="0" w:firstColumn="1" w:lastColumn="0" w:noHBand="0" w:noVBand="1"/>
      </w:tblPr>
      <w:tblGrid>
        <w:gridCol w:w="9962"/>
      </w:tblGrid>
      <w:tr w:rsidR="00657951" w14:paraId="7D374AC0" w14:textId="77777777" w:rsidTr="00657951">
        <w:tc>
          <w:tcPr>
            <w:tcW w:w="9962" w:type="dxa"/>
          </w:tcPr>
          <w:p w14:paraId="4D3BA601" w14:textId="77777777" w:rsidR="00657951" w:rsidRPr="0015322E" w:rsidRDefault="00657951" w:rsidP="00657951">
            <w:pPr>
              <w:spacing w:before="0" w:after="0" w:line="240" w:lineRule="auto"/>
            </w:pPr>
            <w:r w:rsidRPr="0015322E">
              <w:rPr>
                <w:highlight w:val="green"/>
              </w:rPr>
              <w:t>Agreements</w:t>
            </w:r>
            <w:r w:rsidRPr="0015322E">
              <w:t>:</w:t>
            </w:r>
          </w:p>
          <w:p w14:paraId="045C50C1" w14:textId="77777777" w:rsidR="00657951" w:rsidRPr="0015322E" w:rsidRDefault="00657951" w:rsidP="00657951">
            <w:pPr>
              <w:numPr>
                <w:ilvl w:val="0"/>
                <w:numId w:val="4"/>
              </w:numPr>
              <w:overflowPunct/>
              <w:autoSpaceDE/>
              <w:autoSpaceDN/>
              <w:adjustRightInd/>
              <w:spacing w:before="0" w:after="0" w:line="240" w:lineRule="auto"/>
              <w:textAlignment w:val="auto"/>
            </w:pPr>
            <w:r w:rsidRPr="0015322E">
              <w:t>Remove the parameter value 240 kHz SCS for CSI-RS for L3 mobility from the RRC parameter table.</w:t>
            </w:r>
          </w:p>
          <w:p w14:paraId="6492AE2A" w14:textId="77777777" w:rsidR="00657951" w:rsidRPr="0015322E" w:rsidRDefault="00657951" w:rsidP="00657951">
            <w:pPr>
              <w:numPr>
                <w:ilvl w:val="1"/>
                <w:numId w:val="4"/>
              </w:numPr>
              <w:overflowPunct/>
              <w:autoSpaceDE/>
              <w:autoSpaceDN/>
              <w:adjustRightInd/>
              <w:spacing w:before="0" w:after="0" w:line="240" w:lineRule="auto"/>
              <w:textAlignment w:val="auto"/>
            </w:pPr>
            <w:r w:rsidRPr="0015322E">
              <w:t>No change on the bitwidth of the RRC parameter</w:t>
            </w:r>
          </w:p>
          <w:p w14:paraId="75313E7D" w14:textId="77777777" w:rsidR="00657951" w:rsidRDefault="00657951" w:rsidP="00657951">
            <w:pPr>
              <w:spacing w:before="0" w:after="0" w:line="240" w:lineRule="auto"/>
              <w:rPr>
                <w:rFonts w:eastAsiaTheme="minorEastAsia"/>
                <w:sz w:val="22"/>
                <w:szCs w:val="22"/>
                <w:lang w:eastAsia="ko-KR"/>
              </w:rPr>
            </w:pPr>
          </w:p>
        </w:tc>
      </w:tr>
    </w:tbl>
    <w:p w14:paraId="7B383465" w14:textId="77777777" w:rsidR="00657951" w:rsidRPr="00F76B17" w:rsidRDefault="00657951" w:rsidP="00D712D9">
      <w:pPr>
        <w:rPr>
          <w:rFonts w:eastAsiaTheme="minorEastAsia"/>
          <w:sz w:val="22"/>
          <w:szCs w:val="22"/>
          <w:lang w:eastAsia="ko-KR"/>
        </w:rPr>
      </w:pPr>
    </w:p>
    <w:p w14:paraId="2C78B751" w14:textId="1584515C" w:rsidR="002B1EB7" w:rsidRDefault="00836AE8" w:rsidP="002B1EB7">
      <w:pPr>
        <w:rPr>
          <w:rFonts w:eastAsiaTheme="minorEastAsia"/>
          <w:lang w:eastAsia="ko-KR"/>
        </w:rPr>
      </w:pPr>
      <w:r w:rsidRPr="00AC41FD">
        <w:rPr>
          <w:rFonts w:eastAsiaTheme="minorEastAsia"/>
          <w:highlight w:val="cyan"/>
          <w:lang w:eastAsia="ko-KR"/>
        </w:rPr>
        <w:t>Proposed changes to RRC parameter list:</w:t>
      </w: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32"/>
        <w:gridCol w:w="1624"/>
        <w:gridCol w:w="1161"/>
        <w:gridCol w:w="560"/>
        <w:gridCol w:w="1161"/>
        <w:gridCol w:w="1161"/>
        <w:gridCol w:w="2573"/>
      </w:tblGrid>
      <w:tr w:rsidR="00836AE8" w:rsidRPr="00836AE8" w14:paraId="703E592F" w14:textId="77777777" w:rsidTr="00836AE8">
        <w:trPr>
          <w:trHeight w:val="784"/>
        </w:trPr>
        <w:tc>
          <w:tcPr>
            <w:tcW w:w="1633" w:type="dxa"/>
            <w:shd w:val="clear" w:color="auto" w:fill="FFFFFF" w:themeFill="background1"/>
            <w:vAlign w:val="center"/>
            <w:hideMark/>
          </w:tcPr>
          <w:p w14:paraId="4593B698" w14:textId="77777777" w:rsidR="00836AE8" w:rsidRPr="00836AE8" w:rsidRDefault="00836AE8" w:rsidP="00836AE8">
            <w:pPr>
              <w:overflowPunct/>
              <w:autoSpaceDE/>
              <w:autoSpaceDN/>
              <w:adjustRightInd/>
              <w:spacing w:after="0"/>
              <w:textAlignment w:val="auto"/>
              <w:rPr>
                <w:rFonts w:ascii="Arial" w:eastAsia="Times New Roman" w:hAnsi="Arial" w:cs="Arial"/>
                <w:sz w:val="16"/>
                <w:szCs w:val="16"/>
                <w:lang w:eastAsia="ko-KR"/>
              </w:rPr>
            </w:pPr>
            <w:r w:rsidRPr="00836AE8">
              <w:rPr>
                <w:rFonts w:ascii="Arial" w:eastAsia="Times New Roman" w:hAnsi="Arial" w:cs="Arial"/>
                <w:sz w:val="16"/>
                <w:szCs w:val="16"/>
                <w:lang w:eastAsia="ko-KR"/>
              </w:rPr>
              <w:t>csi-rs-ResourceConfig-Mobility</w:t>
            </w:r>
          </w:p>
        </w:tc>
        <w:tc>
          <w:tcPr>
            <w:tcW w:w="1729" w:type="dxa"/>
            <w:shd w:val="clear" w:color="auto" w:fill="FFFFFF" w:themeFill="background1"/>
            <w:vAlign w:val="center"/>
            <w:hideMark/>
          </w:tcPr>
          <w:p w14:paraId="4ED0B53E" w14:textId="77777777" w:rsidR="00836AE8" w:rsidRPr="00836AE8" w:rsidRDefault="00836AE8" w:rsidP="00836AE8">
            <w:pPr>
              <w:overflowPunct/>
              <w:autoSpaceDE/>
              <w:autoSpaceDN/>
              <w:adjustRightInd/>
              <w:spacing w:after="0"/>
              <w:textAlignment w:val="auto"/>
              <w:rPr>
                <w:rFonts w:ascii="Arial" w:eastAsia="Times New Roman" w:hAnsi="Arial" w:cs="Arial"/>
                <w:sz w:val="16"/>
                <w:szCs w:val="16"/>
                <w:lang w:eastAsia="ko-KR"/>
              </w:rPr>
            </w:pPr>
            <w:r w:rsidRPr="00836AE8">
              <w:rPr>
                <w:rFonts w:ascii="Arial" w:eastAsia="Times New Roman" w:hAnsi="Arial" w:cs="Arial"/>
                <w:sz w:val="16"/>
                <w:szCs w:val="16"/>
                <w:lang w:eastAsia="ko-KR"/>
              </w:rPr>
              <w:t>subcarrierSpacing</w:t>
            </w:r>
          </w:p>
        </w:tc>
        <w:tc>
          <w:tcPr>
            <w:tcW w:w="1234" w:type="dxa"/>
            <w:shd w:val="clear" w:color="auto" w:fill="FFFFFF" w:themeFill="background1"/>
            <w:vAlign w:val="center"/>
            <w:hideMark/>
          </w:tcPr>
          <w:p w14:paraId="37C5E510" w14:textId="77777777" w:rsidR="00836AE8" w:rsidRPr="00836AE8" w:rsidRDefault="00836AE8" w:rsidP="00836AE8">
            <w:pPr>
              <w:overflowPunct/>
              <w:autoSpaceDE/>
              <w:autoSpaceDN/>
              <w:adjustRightInd/>
              <w:spacing w:after="0"/>
              <w:jc w:val="center"/>
              <w:textAlignment w:val="auto"/>
              <w:rPr>
                <w:rFonts w:ascii="Arial" w:eastAsia="Times New Roman" w:hAnsi="Arial" w:cs="Arial"/>
                <w:sz w:val="16"/>
                <w:szCs w:val="16"/>
                <w:lang w:eastAsia="ko-KR"/>
              </w:rPr>
            </w:pPr>
            <w:r w:rsidRPr="00836AE8">
              <w:rPr>
                <w:rFonts w:ascii="Arial" w:eastAsia="Times New Roman" w:hAnsi="Arial" w:cs="Arial"/>
                <w:sz w:val="16"/>
                <w:szCs w:val="16"/>
                <w:lang w:eastAsia="ko-KR"/>
              </w:rPr>
              <w:t>Numerology</w:t>
            </w:r>
          </w:p>
        </w:tc>
        <w:tc>
          <w:tcPr>
            <w:tcW w:w="580" w:type="dxa"/>
            <w:shd w:val="clear" w:color="auto" w:fill="FFFFFF" w:themeFill="background1"/>
            <w:vAlign w:val="center"/>
            <w:hideMark/>
          </w:tcPr>
          <w:p w14:paraId="3DF172FA" w14:textId="77777777" w:rsidR="00836AE8" w:rsidRPr="00836AE8" w:rsidRDefault="00836AE8" w:rsidP="00836AE8">
            <w:pPr>
              <w:overflowPunct/>
              <w:autoSpaceDE/>
              <w:autoSpaceDN/>
              <w:adjustRightInd/>
              <w:spacing w:after="0"/>
              <w:jc w:val="center"/>
              <w:textAlignment w:val="auto"/>
              <w:rPr>
                <w:rFonts w:ascii="Arial" w:eastAsia="Times New Roman" w:hAnsi="Arial" w:cs="Arial"/>
                <w:sz w:val="16"/>
                <w:szCs w:val="16"/>
                <w:lang w:eastAsia="ko-KR"/>
              </w:rPr>
            </w:pPr>
            <w:r w:rsidRPr="00836AE8">
              <w:rPr>
                <w:rFonts w:ascii="Arial" w:eastAsia="Times New Roman" w:hAnsi="Arial" w:cs="Arial"/>
                <w:sz w:val="16"/>
                <w:szCs w:val="16"/>
                <w:lang w:eastAsia="ko-KR"/>
              </w:rPr>
              <w:t>New</w:t>
            </w:r>
          </w:p>
        </w:tc>
        <w:tc>
          <w:tcPr>
            <w:tcW w:w="1234" w:type="dxa"/>
            <w:shd w:val="clear" w:color="auto" w:fill="FFFFFF" w:themeFill="background1"/>
            <w:vAlign w:val="center"/>
            <w:hideMark/>
          </w:tcPr>
          <w:p w14:paraId="72D4A454" w14:textId="77777777" w:rsidR="00836AE8" w:rsidRPr="00836AE8" w:rsidRDefault="00836AE8" w:rsidP="00836AE8">
            <w:pPr>
              <w:overflowPunct/>
              <w:autoSpaceDE/>
              <w:autoSpaceDN/>
              <w:adjustRightInd/>
              <w:spacing w:after="0"/>
              <w:jc w:val="center"/>
              <w:textAlignment w:val="auto"/>
              <w:rPr>
                <w:rFonts w:ascii="Arial" w:eastAsia="Times New Roman" w:hAnsi="Arial" w:cs="Arial"/>
                <w:sz w:val="16"/>
                <w:szCs w:val="16"/>
                <w:lang w:eastAsia="ko-KR"/>
              </w:rPr>
            </w:pPr>
            <w:r w:rsidRPr="00836AE8">
              <w:rPr>
                <w:rFonts w:ascii="Arial" w:eastAsia="Times New Roman" w:hAnsi="Arial" w:cs="Arial"/>
                <w:sz w:val="16"/>
                <w:szCs w:val="16"/>
                <w:lang w:eastAsia="ko-KR"/>
              </w:rPr>
              <w:t>Numerology</w:t>
            </w:r>
          </w:p>
        </w:tc>
        <w:tc>
          <w:tcPr>
            <w:tcW w:w="1234" w:type="dxa"/>
            <w:shd w:val="clear" w:color="auto" w:fill="FFFFFF" w:themeFill="background1"/>
            <w:vAlign w:val="center"/>
            <w:hideMark/>
          </w:tcPr>
          <w:p w14:paraId="62B11D9B" w14:textId="77777777" w:rsidR="00836AE8" w:rsidRPr="00836AE8" w:rsidRDefault="00836AE8" w:rsidP="00836AE8">
            <w:pPr>
              <w:overflowPunct/>
              <w:autoSpaceDE/>
              <w:autoSpaceDN/>
              <w:adjustRightInd/>
              <w:spacing w:after="0"/>
              <w:textAlignment w:val="auto"/>
              <w:rPr>
                <w:rFonts w:ascii="Arial" w:eastAsia="Times New Roman" w:hAnsi="Arial" w:cs="Arial"/>
                <w:sz w:val="16"/>
                <w:szCs w:val="16"/>
                <w:lang w:eastAsia="ko-KR"/>
              </w:rPr>
            </w:pPr>
            <w:r w:rsidRPr="00836AE8">
              <w:rPr>
                <w:rFonts w:ascii="Arial" w:eastAsia="Times New Roman" w:hAnsi="Arial" w:cs="Arial"/>
                <w:sz w:val="16"/>
                <w:szCs w:val="16"/>
                <w:lang w:eastAsia="ko-KR"/>
              </w:rPr>
              <w:t>Numerology for CSI-RS</w:t>
            </w:r>
          </w:p>
        </w:tc>
        <w:tc>
          <w:tcPr>
            <w:tcW w:w="2128" w:type="dxa"/>
            <w:shd w:val="clear" w:color="auto" w:fill="FFFFFF" w:themeFill="background1"/>
            <w:vAlign w:val="center"/>
            <w:hideMark/>
          </w:tcPr>
          <w:p w14:paraId="3FC99D26" w14:textId="27E59A67" w:rsidR="00836AE8" w:rsidRPr="00836AE8" w:rsidRDefault="00836AE8" w:rsidP="00836AE8">
            <w:pPr>
              <w:overflowPunct/>
              <w:autoSpaceDE/>
              <w:autoSpaceDN/>
              <w:adjustRightInd/>
              <w:spacing w:after="0"/>
              <w:jc w:val="center"/>
              <w:textAlignment w:val="auto"/>
              <w:rPr>
                <w:rFonts w:ascii="Arial" w:eastAsia="Times New Roman" w:hAnsi="Arial" w:cs="Arial"/>
                <w:sz w:val="16"/>
                <w:szCs w:val="16"/>
                <w:lang w:eastAsia="ko-KR"/>
              </w:rPr>
            </w:pPr>
            <w:r w:rsidRPr="00836AE8">
              <w:rPr>
                <w:rFonts w:ascii="Arial" w:eastAsia="Times New Roman" w:hAnsi="Arial" w:cs="Arial"/>
                <w:sz w:val="16"/>
                <w:szCs w:val="16"/>
                <w:lang w:eastAsia="ko-KR"/>
              </w:rPr>
              <w:t>{15kHz,30kHz,60kHz} for sub6, {60kHz,120kHz,</w:t>
            </w:r>
            <w:r w:rsidRPr="00836AE8">
              <w:rPr>
                <w:rFonts w:ascii="Arial" w:eastAsia="Times New Roman" w:hAnsi="Arial" w:cs="Arial"/>
                <w:strike/>
                <w:color w:val="FF0000"/>
                <w:sz w:val="16"/>
                <w:szCs w:val="16"/>
                <w:lang w:eastAsia="ko-KR"/>
              </w:rPr>
              <w:t>240kHz</w:t>
            </w:r>
            <w:r w:rsidRPr="00836AE8">
              <w:rPr>
                <w:rFonts w:ascii="Arial" w:eastAsia="Times New Roman" w:hAnsi="Arial" w:cs="Arial"/>
                <w:color w:val="FF0000"/>
                <w:sz w:val="16"/>
                <w:szCs w:val="16"/>
                <w:u w:val="single"/>
                <w:lang w:eastAsia="ko-KR"/>
              </w:rPr>
              <w:t>reserved</w:t>
            </w:r>
            <w:r w:rsidRPr="00836AE8">
              <w:rPr>
                <w:rFonts w:ascii="Arial" w:eastAsia="Times New Roman" w:hAnsi="Arial" w:cs="Arial"/>
                <w:sz w:val="16"/>
                <w:szCs w:val="16"/>
                <w:lang w:eastAsia="ko-KR"/>
              </w:rPr>
              <w:t>} for over6</w:t>
            </w:r>
          </w:p>
        </w:tc>
      </w:tr>
    </w:tbl>
    <w:p w14:paraId="15E2CB0D" w14:textId="3C69AF98" w:rsidR="003428AE" w:rsidRDefault="003428AE" w:rsidP="002B1EB7">
      <w:pPr>
        <w:rPr>
          <w:rFonts w:eastAsiaTheme="minorEastAsia"/>
          <w:lang w:eastAsia="ko-KR"/>
        </w:rPr>
      </w:pPr>
    </w:p>
    <w:p w14:paraId="44D9946B" w14:textId="70DB4397" w:rsidR="00ED66BF" w:rsidRPr="00ED66BF" w:rsidRDefault="009E6C7B" w:rsidP="00ED66BF">
      <w:pPr>
        <w:pStyle w:val="Heading2"/>
        <w:rPr>
          <w:rFonts w:eastAsiaTheme="minorEastAsia"/>
          <w:sz w:val="24"/>
          <w:lang w:eastAsia="ko-KR"/>
        </w:rPr>
      </w:pPr>
      <w:r>
        <w:rPr>
          <w:rFonts w:eastAsiaTheme="minorEastAsia"/>
          <w:sz w:val="24"/>
          <w:lang w:eastAsia="ko-KR"/>
        </w:rPr>
        <w:t>Agreement #2</w:t>
      </w:r>
    </w:p>
    <w:tbl>
      <w:tblPr>
        <w:tblStyle w:val="TableGrid"/>
        <w:tblW w:w="0" w:type="auto"/>
        <w:tblLook w:val="04A0" w:firstRow="1" w:lastRow="0" w:firstColumn="1" w:lastColumn="0" w:noHBand="0" w:noVBand="1"/>
      </w:tblPr>
      <w:tblGrid>
        <w:gridCol w:w="9962"/>
      </w:tblGrid>
      <w:tr w:rsidR="00ED66BF" w14:paraId="0FB72451" w14:textId="77777777" w:rsidTr="00ED66BF">
        <w:tc>
          <w:tcPr>
            <w:tcW w:w="9962" w:type="dxa"/>
          </w:tcPr>
          <w:p w14:paraId="7FF8FD55" w14:textId="77777777" w:rsidR="00ED66BF" w:rsidRPr="00895E91" w:rsidRDefault="00ED66BF" w:rsidP="00ED66BF">
            <w:pPr>
              <w:spacing w:before="0" w:after="0" w:line="240" w:lineRule="auto"/>
              <w:rPr>
                <w:b/>
                <w:lang w:eastAsia="x-none"/>
              </w:rPr>
            </w:pPr>
            <w:r w:rsidRPr="00895E91">
              <w:rPr>
                <w:highlight w:val="green"/>
                <w:lang w:eastAsia="x-none"/>
              </w:rPr>
              <w:t>Agreements</w:t>
            </w:r>
            <w:r w:rsidRPr="00895E91">
              <w:rPr>
                <w:b/>
                <w:lang w:eastAsia="x-none"/>
              </w:rPr>
              <w:t>:</w:t>
            </w:r>
          </w:p>
          <w:p w14:paraId="789BE543" w14:textId="3D68E670" w:rsidR="00ED66BF" w:rsidRPr="00ED66BF" w:rsidRDefault="00ED66BF" w:rsidP="00ED66BF">
            <w:pPr>
              <w:numPr>
                <w:ilvl w:val="0"/>
                <w:numId w:val="8"/>
              </w:numPr>
              <w:overflowPunct/>
              <w:autoSpaceDE/>
              <w:autoSpaceDN/>
              <w:adjustRightInd/>
              <w:spacing w:before="0" w:after="0" w:line="240" w:lineRule="auto"/>
              <w:textAlignment w:val="auto"/>
            </w:pPr>
            <w:r w:rsidRPr="00895E91">
              <w:t>Confirm the working assumption of 2-port CSI-RS is not supported for RLM.</w:t>
            </w:r>
          </w:p>
        </w:tc>
      </w:tr>
    </w:tbl>
    <w:p w14:paraId="4F3CE8F4" w14:textId="77777777" w:rsidR="00ED66BF" w:rsidRDefault="00ED66BF" w:rsidP="002B1EB7">
      <w:pPr>
        <w:rPr>
          <w:rFonts w:eastAsiaTheme="minorEastAsia"/>
          <w:lang w:eastAsia="ko-KR"/>
        </w:rPr>
      </w:pPr>
    </w:p>
    <w:p w14:paraId="6DA0CC2C" w14:textId="2E8B2F20" w:rsidR="00AC41FD" w:rsidRDefault="00AC41FD" w:rsidP="00AC41FD">
      <w:pPr>
        <w:rPr>
          <w:rFonts w:eastAsiaTheme="minorEastAsia"/>
          <w:lang w:eastAsia="ko-KR"/>
        </w:rPr>
      </w:pPr>
      <w:r w:rsidRPr="00AC41FD">
        <w:rPr>
          <w:rFonts w:eastAsiaTheme="minorEastAsia"/>
          <w:highlight w:val="cyan"/>
          <w:lang w:eastAsia="ko-KR"/>
        </w:rPr>
        <w:t>Proposed changes to section 5 of TS38.21</w:t>
      </w:r>
      <w:r>
        <w:rPr>
          <w:rFonts w:eastAsiaTheme="minorEastAsia"/>
          <w:highlight w:val="cyan"/>
          <w:lang w:eastAsia="ko-KR"/>
        </w:rPr>
        <w:t>3</w:t>
      </w:r>
    </w:p>
    <w:p w14:paraId="6A1FAA87" w14:textId="704DA544" w:rsidR="00ED66BF" w:rsidRDefault="00AC41FD" w:rsidP="002B1EB7">
      <w:pPr>
        <w:rPr>
          <w:rFonts w:eastAsiaTheme="minorEastAsia"/>
          <w:lang w:eastAsia="ko-KR"/>
        </w:rPr>
      </w:pPr>
      <w:r>
        <w:rPr>
          <w:rFonts w:eastAsiaTheme="minorEastAsia"/>
          <w:lang w:eastAsia="ko-KR"/>
        </w:rPr>
        <w:t>============= start of text proposal ==============</w:t>
      </w:r>
    </w:p>
    <w:p w14:paraId="14098B2E" w14:textId="60371669" w:rsidR="00ED66BF" w:rsidRPr="000350A7" w:rsidRDefault="00ED66BF" w:rsidP="00ED66BF">
      <w:pPr>
        <w:rPr>
          <w:color w:val="FF0000"/>
          <w:u w:val="single"/>
        </w:rPr>
      </w:pPr>
      <w:r w:rsidRPr="00B916EC">
        <w:rPr>
          <w:rFonts w:eastAsia="MS Mincho"/>
          <w:lang w:eastAsia="ja-JP"/>
        </w:rPr>
        <w:t xml:space="preserve">A </w:t>
      </w:r>
      <w:r w:rsidRPr="00B916EC">
        <w:t xml:space="preserve">UE can be configured for each SpCell [11, TS 38.321] with a set of resource indexes for radio link monitoring by higher layer parameter </w:t>
      </w:r>
      <w:r w:rsidRPr="00B916EC">
        <w:rPr>
          <w:i/>
        </w:rPr>
        <w:t>RLM-RS-List</w:t>
      </w:r>
      <w:r w:rsidRPr="00B916EC">
        <w:t xml:space="preserve">. The UE is provided by higher layer parameter </w:t>
      </w:r>
      <w:r w:rsidRPr="00B916EC">
        <w:rPr>
          <w:i/>
        </w:rPr>
        <w:t>RLM-RS</w:t>
      </w:r>
      <w:r w:rsidRPr="00B916EC">
        <w:t xml:space="preserve"> an association between a resource index, from the set of resource indexes, with either a CSI-RS resource configuration or a SS/PBCH block. For a CSI-RS resource configuration, the UE is provided a corresponding index by higher layer parameter </w:t>
      </w:r>
      <w:r w:rsidRPr="00B916EC">
        <w:rPr>
          <w:i/>
        </w:rPr>
        <w:t>RLM-CSIRS</w:t>
      </w:r>
      <w:r w:rsidRPr="00B916EC">
        <w:t xml:space="preserve">. </w:t>
      </w:r>
      <w:r w:rsidR="000350A7" w:rsidRPr="000350A7">
        <w:rPr>
          <w:color w:val="FF0000"/>
          <w:u w:val="single"/>
        </w:rPr>
        <w:t>2 port</w:t>
      </w:r>
      <w:r w:rsidR="000350A7">
        <w:rPr>
          <w:color w:val="FF0000"/>
          <w:u w:val="single"/>
        </w:rPr>
        <w:t xml:space="preserve"> CSI-RS configuration is not applicable for RLM.</w:t>
      </w:r>
      <w:r w:rsidR="000350A7" w:rsidRPr="000350A7">
        <w:rPr>
          <w:color w:val="FF0000"/>
          <w:u w:val="single"/>
        </w:rPr>
        <w:t xml:space="preserve"> </w:t>
      </w:r>
      <w:r w:rsidRPr="00B916EC">
        <w:t xml:space="preserve">For a SS/PBCH block, the UE is provided a corresponding index by higher layer parameter </w:t>
      </w:r>
      <w:r w:rsidRPr="00B916EC">
        <w:rPr>
          <w:i/>
        </w:rPr>
        <w:t>RLM-SSB</w:t>
      </w:r>
      <w:r w:rsidRPr="00B916EC">
        <w:t xml:space="preserve">. </w:t>
      </w:r>
    </w:p>
    <w:p w14:paraId="7A8FC08C" w14:textId="21B675E7" w:rsidR="00AC41FD" w:rsidRDefault="00AC41FD" w:rsidP="00AC41FD">
      <w:pPr>
        <w:rPr>
          <w:rFonts w:eastAsiaTheme="minorEastAsia"/>
          <w:lang w:eastAsia="ko-KR"/>
        </w:rPr>
      </w:pPr>
      <w:r>
        <w:rPr>
          <w:rFonts w:eastAsiaTheme="minorEastAsia"/>
          <w:lang w:eastAsia="ko-KR"/>
        </w:rPr>
        <w:t>============= End of text proposal ==============</w:t>
      </w:r>
    </w:p>
    <w:p w14:paraId="3B3FA77F" w14:textId="77777777" w:rsidR="00ED66BF" w:rsidRDefault="00ED66BF" w:rsidP="002B1EB7">
      <w:pPr>
        <w:rPr>
          <w:rFonts w:eastAsiaTheme="minorEastAsia"/>
          <w:lang w:eastAsia="ko-KR"/>
        </w:rPr>
      </w:pPr>
    </w:p>
    <w:p w14:paraId="68B32EA9" w14:textId="39CA51AE" w:rsidR="00D46D3A" w:rsidRPr="00D46D3A" w:rsidRDefault="009E6C7B" w:rsidP="00D46D3A">
      <w:pPr>
        <w:pStyle w:val="Heading2"/>
        <w:rPr>
          <w:rFonts w:eastAsiaTheme="minorEastAsia"/>
          <w:sz w:val="24"/>
          <w:lang w:eastAsia="ko-KR"/>
        </w:rPr>
      </w:pPr>
      <w:r>
        <w:rPr>
          <w:rFonts w:eastAsiaTheme="minorEastAsia"/>
          <w:sz w:val="24"/>
          <w:lang w:eastAsia="ko-KR"/>
        </w:rPr>
        <w:t>Agreement #3</w:t>
      </w:r>
    </w:p>
    <w:tbl>
      <w:tblPr>
        <w:tblStyle w:val="TableGrid"/>
        <w:tblW w:w="0" w:type="auto"/>
        <w:tblLook w:val="04A0" w:firstRow="1" w:lastRow="0" w:firstColumn="1" w:lastColumn="0" w:noHBand="0" w:noVBand="1"/>
      </w:tblPr>
      <w:tblGrid>
        <w:gridCol w:w="9962"/>
      </w:tblGrid>
      <w:tr w:rsidR="000350A7" w:rsidRPr="000350A7" w14:paraId="180505C4" w14:textId="77777777" w:rsidTr="00D46D3A">
        <w:tc>
          <w:tcPr>
            <w:tcW w:w="9962" w:type="dxa"/>
          </w:tcPr>
          <w:p w14:paraId="13BAE45B" w14:textId="77777777" w:rsidR="00D46D3A" w:rsidRPr="0041121B" w:rsidRDefault="00D46D3A" w:rsidP="00D46D3A">
            <w:pPr>
              <w:spacing w:before="0" w:after="0" w:line="240" w:lineRule="auto"/>
              <w:rPr>
                <w:lang w:eastAsia="x-none"/>
              </w:rPr>
            </w:pPr>
            <w:r w:rsidRPr="0041121B">
              <w:rPr>
                <w:highlight w:val="green"/>
                <w:lang w:eastAsia="x-none"/>
              </w:rPr>
              <w:t>Agreements</w:t>
            </w:r>
            <w:r w:rsidRPr="0041121B">
              <w:rPr>
                <w:lang w:eastAsia="x-none"/>
              </w:rPr>
              <w:t>:</w:t>
            </w:r>
          </w:p>
          <w:p w14:paraId="03D73AB9" w14:textId="77777777" w:rsidR="00D46D3A" w:rsidRPr="0041121B" w:rsidRDefault="00D46D3A" w:rsidP="00D46D3A">
            <w:pPr>
              <w:pStyle w:val="ListParagraph"/>
              <w:numPr>
                <w:ilvl w:val="0"/>
                <w:numId w:val="4"/>
              </w:numPr>
              <w:spacing w:before="0" w:line="240" w:lineRule="auto"/>
              <w:rPr>
                <w:rFonts w:ascii="Times New Roman" w:hAnsi="Times New Roman"/>
                <w:szCs w:val="20"/>
              </w:rPr>
            </w:pPr>
            <w:r w:rsidRPr="0041121B">
              <w:rPr>
                <w:rFonts w:ascii="Times New Roman" w:hAnsi="Times New Roman"/>
                <w:szCs w:val="20"/>
              </w:rPr>
              <w:t>At most X RLM RS resources can be configured per each BWP.</w:t>
            </w:r>
          </w:p>
          <w:p w14:paraId="2B2DD304" w14:textId="2211B068" w:rsidR="00D46D3A" w:rsidRPr="00D46D3A" w:rsidRDefault="00D46D3A" w:rsidP="00D46D3A">
            <w:pPr>
              <w:pStyle w:val="ListParagraph"/>
              <w:numPr>
                <w:ilvl w:val="1"/>
                <w:numId w:val="4"/>
              </w:numPr>
              <w:spacing w:before="0" w:line="240" w:lineRule="auto"/>
              <w:rPr>
                <w:rFonts w:ascii="Times New Roman" w:hAnsi="Times New Roman"/>
                <w:szCs w:val="20"/>
              </w:rPr>
            </w:pPr>
            <w:r w:rsidRPr="0041121B">
              <w:rPr>
                <w:rFonts w:ascii="Times New Roman" w:hAnsi="Times New Roman"/>
                <w:szCs w:val="20"/>
              </w:rPr>
              <w:t>Note: X is the maximum number of RLM-RS resources and RAN1 has already agreed on this value.</w:t>
            </w:r>
          </w:p>
        </w:tc>
      </w:tr>
    </w:tbl>
    <w:p w14:paraId="1ECDDFF5" w14:textId="77777777" w:rsidR="00D46D3A" w:rsidRDefault="00D46D3A" w:rsidP="002B1EB7">
      <w:pPr>
        <w:rPr>
          <w:rFonts w:eastAsiaTheme="minorEastAsia"/>
          <w:lang w:eastAsia="ko-KR"/>
        </w:rPr>
      </w:pPr>
    </w:p>
    <w:p w14:paraId="7A14D23C" w14:textId="77777777" w:rsidR="003874A7" w:rsidRDefault="003874A7" w:rsidP="003874A7">
      <w:pPr>
        <w:rPr>
          <w:rFonts w:eastAsiaTheme="minorEastAsia"/>
          <w:lang w:eastAsia="ko-KR"/>
        </w:rPr>
      </w:pPr>
      <w:r w:rsidRPr="00AC41FD">
        <w:rPr>
          <w:rFonts w:eastAsiaTheme="minorEastAsia"/>
          <w:highlight w:val="cyan"/>
          <w:lang w:eastAsia="ko-KR"/>
        </w:rPr>
        <w:t>Proposed changes to RRC parameter list:</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1975"/>
        <w:gridCol w:w="1534"/>
        <w:gridCol w:w="795"/>
        <w:gridCol w:w="1070"/>
        <w:gridCol w:w="1124"/>
        <w:gridCol w:w="1656"/>
      </w:tblGrid>
      <w:tr w:rsidR="000350A7" w:rsidRPr="000350A7" w14:paraId="20B98535" w14:textId="77777777" w:rsidTr="000350A7">
        <w:trPr>
          <w:trHeight w:val="501"/>
        </w:trPr>
        <w:tc>
          <w:tcPr>
            <w:tcW w:w="1863" w:type="dxa"/>
            <w:shd w:val="clear" w:color="auto" w:fill="auto"/>
            <w:vAlign w:val="center"/>
            <w:hideMark/>
          </w:tcPr>
          <w:p w14:paraId="0842D64F" w14:textId="77777777" w:rsidR="003874A7" w:rsidRPr="003874A7" w:rsidRDefault="003874A7" w:rsidP="003874A7">
            <w:pPr>
              <w:overflowPunct/>
              <w:autoSpaceDE/>
              <w:autoSpaceDN/>
              <w:adjustRightInd/>
              <w:spacing w:after="0"/>
              <w:jc w:val="center"/>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Parameter name in text</w:t>
            </w:r>
          </w:p>
        </w:tc>
        <w:tc>
          <w:tcPr>
            <w:tcW w:w="2070" w:type="dxa"/>
            <w:shd w:val="clear" w:color="auto" w:fill="auto"/>
            <w:vAlign w:val="center"/>
            <w:hideMark/>
          </w:tcPr>
          <w:p w14:paraId="0724487A" w14:textId="77777777" w:rsidR="003874A7" w:rsidRPr="003874A7" w:rsidRDefault="003874A7" w:rsidP="003874A7">
            <w:pPr>
              <w:overflowPunct/>
              <w:autoSpaceDE/>
              <w:autoSpaceDN/>
              <w:adjustRightInd/>
              <w:spacing w:after="0"/>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Description</w:t>
            </w:r>
          </w:p>
        </w:tc>
        <w:tc>
          <w:tcPr>
            <w:tcW w:w="1617" w:type="dxa"/>
            <w:shd w:val="clear" w:color="auto" w:fill="auto"/>
            <w:vAlign w:val="center"/>
            <w:hideMark/>
          </w:tcPr>
          <w:p w14:paraId="15FD3781" w14:textId="77777777" w:rsidR="003874A7" w:rsidRPr="003874A7" w:rsidRDefault="003874A7" w:rsidP="003874A7">
            <w:pPr>
              <w:overflowPunct/>
              <w:autoSpaceDE/>
              <w:autoSpaceDN/>
              <w:adjustRightInd/>
              <w:spacing w:after="0"/>
              <w:jc w:val="center"/>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Value range</w:t>
            </w:r>
          </w:p>
        </w:tc>
        <w:tc>
          <w:tcPr>
            <w:tcW w:w="802" w:type="dxa"/>
            <w:shd w:val="clear" w:color="auto" w:fill="auto"/>
            <w:vAlign w:val="center"/>
            <w:hideMark/>
          </w:tcPr>
          <w:p w14:paraId="2E4718C5" w14:textId="77777777" w:rsidR="003874A7" w:rsidRPr="003874A7" w:rsidRDefault="003874A7" w:rsidP="003874A7">
            <w:pPr>
              <w:overflowPunct/>
              <w:autoSpaceDE/>
              <w:autoSpaceDN/>
              <w:adjustRightInd/>
              <w:spacing w:after="0"/>
              <w:jc w:val="center"/>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Default value</w:t>
            </w:r>
          </w:p>
        </w:tc>
        <w:tc>
          <w:tcPr>
            <w:tcW w:w="867" w:type="dxa"/>
            <w:shd w:val="clear" w:color="auto" w:fill="auto"/>
            <w:vAlign w:val="center"/>
            <w:hideMark/>
          </w:tcPr>
          <w:p w14:paraId="788E0D49" w14:textId="77777777" w:rsidR="003874A7" w:rsidRPr="003874A7" w:rsidRDefault="003874A7" w:rsidP="003874A7">
            <w:pPr>
              <w:overflowPunct/>
              <w:autoSpaceDE/>
              <w:autoSpaceDN/>
              <w:adjustRightInd/>
              <w:spacing w:after="0"/>
              <w:jc w:val="center"/>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UE specific/Cell specific</w:t>
            </w:r>
          </w:p>
        </w:tc>
        <w:tc>
          <w:tcPr>
            <w:tcW w:w="1061" w:type="dxa"/>
            <w:shd w:val="clear" w:color="auto" w:fill="auto"/>
            <w:vAlign w:val="center"/>
            <w:hideMark/>
          </w:tcPr>
          <w:p w14:paraId="7CA0B3E9" w14:textId="77777777" w:rsidR="003874A7" w:rsidRPr="003874A7" w:rsidRDefault="003874A7" w:rsidP="003874A7">
            <w:pPr>
              <w:overflowPunct/>
              <w:autoSpaceDE/>
              <w:autoSpaceDN/>
              <w:adjustRightInd/>
              <w:spacing w:after="0"/>
              <w:jc w:val="center"/>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Specification</w:t>
            </w:r>
          </w:p>
        </w:tc>
        <w:tc>
          <w:tcPr>
            <w:tcW w:w="1656" w:type="dxa"/>
            <w:shd w:val="clear" w:color="auto" w:fill="auto"/>
            <w:noWrap/>
            <w:vAlign w:val="center"/>
            <w:hideMark/>
          </w:tcPr>
          <w:p w14:paraId="3C22DE5E" w14:textId="77777777" w:rsidR="003874A7" w:rsidRPr="003874A7" w:rsidRDefault="003874A7" w:rsidP="003874A7">
            <w:pPr>
              <w:overflowPunct/>
              <w:autoSpaceDE/>
              <w:autoSpaceDN/>
              <w:adjustRightInd/>
              <w:spacing w:after="0"/>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Comment</w:t>
            </w:r>
          </w:p>
        </w:tc>
      </w:tr>
      <w:tr w:rsidR="000350A7" w:rsidRPr="000350A7" w14:paraId="1FEF076D" w14:textId="77777777" w:rsidTr="000350A7">
        <w:trPr>
          <w:trHeight w:val="501"/>
        </w:trPr>
        <w:tc>
          <w:tcPr>
            <w:tcW w:w="1863" w:type="dxa"/>
            <w:shd w:val="clear" w:color="auto" w:fill="auto"/>
            <w:vAlign w:val="center"/>
            <w:hideMark/>
          </w:tcPr>
          <w:p w14:paraId="1AF881D0" w14:textId="77777777" w:rsidR="003874A7" w:rsidRPr="003874A7" w:rsidRDefault="003874A7" w:rsidP="003874A7">
            <w:pPr>
              <w:overflowPunct/>
              <w:autoSpaceDE/>
              <w:autoSpaceDN/>
              <w:adjustRightInd/>
              <w:spacing w:after="0"/>
              <w:jc w:val="center"/>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RLM-RS-List</w:t>
            </w:r>
          </w:p>
        </w:tc>
        <w:tc>
          <w:tcPr>
            <w:tcW w:w="2070" w:type="dxa"/>
            <w:shd w:val="clear" w:color="auto" w:fill="auto"/>
            <w:vAlign w:val="center"/>
            <w:hideMark/>
          </w:tcPr>
          <w:p w14:paraId="4A98D763" w14:textId="77777777" w:rsidR="003874A7" w:rsidRPr="003874A7" w:rsidRDefault="003874A7" w:rsidP="003874A7">
            <w:pPr>
              <w:overflowPunct/>
              <w:autoSpaceDE/>
              <w:autoSpaceDN/>
              <w:adjustRightInd/>
              <w:spacing w:after="0"/>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Contains the list of RLM-RSs</w:t>
            </w:r>
          </w:p>
        </w:tc>
        <w:tc>
          <w:tcPr>
            <w:tcW w:w="1617" w:type="dxa"/>
            <w:shd w:val="clear" w:color="auto" w:fill="auto"/>
            <w:vAlign w:val="center"/>
            <w:hideMark/>
          </w:tcPr>
          <w:p w14:paraId="67402217" w14:textId="094274E6" w:rsidR="00E31BD7" w:rsidRDefault="00E31BD7" w:rsidP="00E31BD7">
            <w:pPr>
              <w:overflowPunct/>
              <w:autoSpaceDE/>
              <w:autoSpaceDN/>
              <w:adjustRightInd/>
              <w:spacing w:after="0"/>
              <w:jc w:val="center"/>
              <w:textAlignment w:val="auto"/>
              <w:rPr>
                <w:rFonts w:ascii="Arial" w:eastAsia="Times New Roman" w:hAnsi="Arial" w:cs="Arial"/>
                <w:color w:val="FF0000"/>
                <w:sz w:val="16"/>
                <w:szCs w:val="16"/>
                <w:u w:val="single"/>
                <w:lang w:eastAsia="ko-KR"/>
              </w:rPr>
            </w:pPr>
            <w:r w:rsidRPr="00E31BD7">
              <w:rPr>
                <w:rFonts w:ascii="Arial" w:eastAsia="Times New Roman" w:hAnsi="Arial" w:cs="Arial"/>
                <w:color w:val="FF0000"/>
                <w:sz w:val="16"/>
                <w:szCs w:val="16"/>
                <w:u w:val="single"/>
                <w:lang w:eastAsia="ko-KR"/>
              </w:rPr>
              <w:t xml:space="preserve">For </w:t>
            </w:r>
            <w:r>
              <w:rPr>
                <w:rFonts w:ascii="Arial" w:eastAsia="Times New Roman" w:hAnsi="Arial" w:cs="Arial"/>
                <w:color w:val="FF0000"/>
                <w:sz w:val="16"/>
                <w:szCs w:val="16"/>
                <w:u w:val="single"/>
                <w:lang w:eastAsia="ko-KR"/>
              </w:rPr>
              <w:t>below</w:t>
            </w:r>
            <w:r w:rsidRPr="00E31BD7">
              <w:rPr>
                <w:rFonts w:ascii="Arial" w:eastAsia="Times New Roman" w:hAnsi="Arial" w:cs="Arial"/>
                <w:color w:val="FF0000"/>
                <w:sz w:val="16"/>
                <w:szCs w:val="16"/>
                <w:u w:val="single"/>
                <w:lang w:eastAsia="ko-KR"/>
              </w:rPr>
              <w:t xml:space="preserve"> </w:t>
            </w:r>
            <w:r>
              <w:rPr>
                <w:rFonts w:ascii="Arial" w:eastAsia="Times New Roman" w:hAnsi="Arial" w:cs="Arial"/>
                <w:color w:val="FF0000"/>
                <w:sz w:val="16"/>
                <w:szCs w:val="16"/>
                <w:u w:val="single"/>
                <w:lang w:eastAsia="ko-KR"/>
              </w:rPr>
              <w:t>3</w:t>
            </w:r>
            <w:r w:rsidRPr="00E31BD7">
              <w:rPr>
                <w:rFonts w:ascii="Arial" w:eastAsia="Times New Roman" w:hAnsi="Arial" w:cs="Arial"/>
                <w:color w:val="FF0000"/>
                <w:sz w:val="16"/>
                <w:szCs w:val="16"/>
                <w:u w:val="single"/>
                <w:lang w:eastAsia="ko-KR"/>
              </w:rPr>
              <w:t>GHz:</w:t>
            </w:r>
          </w:p>
          <w:p w14:paraId="54CB9CF4" w14:textId="7FF89B53" w:rsidR="00E31BD7" w:rsidRPr="00E31BD7" w:rsidRDefault="00E31BD7" w:rsidP="00E31BD7">
            <w:pPr>
              <w:overflowPunct/>
              <w:autoSpaceDE/>
              <w:autoSpaceDN/>
              <w:adjustRightInd/>
              <w:spacing w:after="0"/>
              <w:jc w:val="center"/>
              <w:textAlignment w:val="auto"/>
              <w:rPr>
                <w:rFonts w:ascii="Arial" w:eastAsia="Times New Roman" w:hAnsi="Arial" w:cs="Arial"/>
                <w:color w:val="FF0000"/>
                <w:sz w:val="16"/>
                <w:szCs w:val="16"/>
                <w:u w:val="single"/>
                <w:lang w:eastAsia="ko-KR"/>
              </w:rPr>
            </w:pPr>
            <w:r>
              <w:rPr>
                <w:rFonts w:ascii="Arial" w:eastAsia="Times New Roman" w:hAnsi="Arial" w:cs="Arial"/>
                <w:color w:val="FF0000"/>
                <w:sz w:val="16"/>
                <w:szCs w:val="16"/>
                <w:u w:val="single"/>
                <w:lang w:eastAsia="ko-KR"/>
              </w:rPr>
              <w:t>Up to 2 entries of RLM-RS</w:t>
            </w:r>
          </w:p>
          <w:p w14:paraId="2268B089" w14:textId="23783A78" w:rsidR="00E31BD7" w:rsidRPr="00E31BD7" w:rsidRDefault="00E31BD7" w:rsidP="00E31BD7">
            <w:pPr>
              <w:overflowPunct/>
              <w:autoSpaceDE/>
              <w:autoSpaceDN/>
              <w:adjustRightInd/>
              <w:spacing w:after="0"/>
              <w:jc w:val="center"/>
              <w:textAlignment w:val="auto"/>
              <w:rPr>
                <w:rFonts w:ascii="Arial" w:eastAsia="Times New Roman" w:hAnsi="Arial" w:cs="Arial"/>
                <w:color w:val="FF0000"/>
                <w:sz w:val="16"/>
                <w:szCs w:val="16"/>
                <w:u w:val="single"/>
                <w:lang w:eastAsia="ko-KR"/>
              </w:rPr>
            </w:pPr>
            <w:r w:rsidRPr="00E31BD7">
              <w:rPr>
                <w:rFonts w:ascii="Arial" w:eastAsia="Times New Roman" w:hAnsi="Arial" w:cs="Arial"/>
                <w:color w:val="FF0000"/>
                <w:sz w:val="16"/>
                <w:szCs w:val="16"/>
                <w:u w:val="single"/>
                <w:lang w:eastAsia="ko-KR"/>
              </w:rPr>
              <w:t xml:space="preserve">For </w:t>
            </w:r>
            <w:r>
              <w:rPr>
                <w:rFonts w:ascii="Arial" w:eastAsia="Times New Roman" w:hAnsi="Arial" w:cs="Arial"/>
                <w:color w:val="FF0000"/>
                <w:sz w:val="16"/>
                <w:szCs w:val="16"/>
                <w:u w:val="single"/>
                <w:lang w:eastAsia="ko-KR"/>
              </w:rPr>
              <w:t>above 3</w:t>
            </w:r>
            <w:r w:rsidRPr="00E31BD7">
              <w:rPr>
                <w:rFonts w:ascii="Arial" w:eastAsia="Times New Roman" w:hAnsi="Arial" w:cs="Arial"/>
                <w:color w:val="FF0000"/>
                <w:sz w:val="16"/>
                <w:szCs w:val="16"/>
                <w:u w:val="single"/>
                <w:lang w:eastAsia="ko-KR"/>
              </w:rPr>
              <w:t>GHz</w:t>
            </w:r>
            <w:r>
              <w:rPr>
                <w:rFonts w:ascii="Arial" w:eastAsia="Times New Roman" w:hAnsi="Arial" w:cs="Arial"/>
                <w:color w:val="FF0000"/>
                <w:sz w:val="16"/>
                <w:szCs w:val="16"/>
                <w:u w:val="single"/>
                <w:lang w:eastAsia="ko-KR"/>
              </w:rPr>
              <w:t xml:space="preserve"> and below 6 GHz:</w:t>
            </w:r>
          </w:p>
          <w:p w14:paraId="602ADBD3" w14:textId="5C8AD2F3" w:rsidR="00E31BD7" w:rsidRDefault="00E31BD7" w:rsidP="003874A7">
            <w:pPr>
              <w:overflowPunct/>
              <w:autoSpaceDE/>
              <w:autoSpaceDN/>
              <w:adjustRightInd/>
              <w:spacing w:after="0"/>
              <w:jc w:val="center"/>
              <w:textAlignment w:val="auto"/>
              <w:rPr>
                <w:rFonts w:ascii="Arial" w:eastAsia="Times New Roman" w:hAnsi="Arial" w:cs="Arial"/>
                <w:color w:val="FF0000"/>
                <w:sz w:val="16"/>
                <w:szCs w:val="16"/>
                <w:u w:val="single"/>
                <w:lang w:eastAsia="ko-KR"/>
              </w:rPr>
            </w:pPr>
            <w:r>
              <w:rPr>
                <w:rFonts w:ascii="Arial" w:eastAsia="Times New Roman" w:hAnsi="Arial" w:cs="Arial"/>
                <w:color w:val="FF0000"/>
                <w:sz w:val="16"/>
                <w:szCs w:val="16"/>
                <w:u w:val="single"/>
                <w:lang w:eastAsia="ko-KR"/>
              </w:rPr>
              <w:t>Up to 4 entries of RLM-RS</w:t>
            </w:r>
          </w:p>
          <w:p w14:paraId="2C1609D9" w14:textId="73952667" w:rsidR="00E31BD7" w:rsidRPr="00E31BD7" w:rsidRDefault="00E31BD7" w:rsidP="003874A7">
            <w:pPr>
              <w:overflowPunct/>
              <w:autoSpaceDE/>
              <w:autoSpaceDN/>
              <w:adjustRightInd/>
              <w:spacing w:after="0"/>
              <w:jc w:val="center"/>
              <w:textAlignment w:val="auto"/>
              <w:rPr>
                <w:rFonts w:ascii="Arial" w:eastAsia="Times New Roman" w:hAnsi="Arial" w:cs="Arial"/>
                <w:color w:val="FF0000"/>
                <w:sz w:val="16"/>
                <w:szCs w:val="16"/>
                <w:u w:val="single"/>
                <w:lang w:eastAsia="ko-KR"/>
              </w:rPr>
            </w:pPr>
            <w:r w:rsidRPr="00E31BD7">
              <w:rPr>
                <w:rFonts w:ascii="Arial" w:eastAsia="Times New Roman" w:hAnsi="Arial" w:cs="Arial"/>
                <w:color w:val="FF0000"/>
                <w:sz w:val="16"/>
                <w:szCs w:val="16"/>
                <w:u w:val="single"/>
                <w:lang w:eastAsia="ko-KR"/>
              </w:rPr>
              <w:t>For above 6GHz:</w:t>
            </w:r>
          </w:p>
          <w:p w14:paraId="648BD99A" w14:textId="77777777" w:rsidR="003874A7" w:rsidRPr="003874A7" w:rsidRDefault="003874A7" w:rsidP="003874A7">
            <w:pPr>
              <w:overflowPunct/>
              <w:autoSpaceDE/>
              <w:autoSpaceDN/>
              <w:adjustRightInd/>
              <w:spacing w:after="0"/>
              <w:jc w:val="center"/>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Up to 8 entries of RLM-RS</w:t>
            </w:r>
          </w:p>
        </w:tc>
        <w:tc>
          <w:tcPr>
            <w:tcW w:w="802" w:type="dxa"/>
            <w:shd w:val="clear" w:color="auto" w:fill="auto"/>
            <w:vAlign w:val="center"/>
            <w:hideMark/>
          </w:tcPr>
          <w:p w14:paraId="6427C900" w14:textId="77777777" w:rsidR="003874A7" w:rsidRPr="003874A7" w:rsidRDefault="003874A7" w:rsidP="003874A7">
            <w:pPr>
              <w:overflowPunct/>
              <w:autoSpaceDE/>
              <w:autoSpaceDN/>
              <w:adjustRightInd/>
              <w:spacing w:after="0"/>
              <w:jc w:val="center"/>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NA</w:t>
            </w:r>
          </w:p>
        </w:tc>
        <w:tc>
          <w:tcPr>
            <w:tcW w:w="867" w:type="dxa"/>
            <w:shd w:val="clear" w:color="auto" w:fill="auto"/>
            <w:vAlign w:val="center"/>
            <w:hideMark/>
          </w:tcPr>
          <w:p w14:paraId="6556FFF5" w14:textId="77777777" w:rsidR="003874A7" w:rsidRPr="003874A7" w:rsidRDefault="003874A7" w:rsidP="003874A7">
            <w:pPr>
              <w:overflowPunct/>
              <w:autoSpaceDE/>
              <w:autoSpaceDN/>
              <w:adjustRightInd/>
              <w:spacing w:after="0"/>
              <w:jc w:val="center"/>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UE specific</w:t>
            </w:r>
          </w:p>
        </w:tc>
        <w:tc>
          <w:tcPr>
            <w:tcW w:w="1061" w:type="dxa"/>
            <w:shd w:val="clear" w:color="auto" w:fill="auto"/>
            <w:vAlign w:val="center"/>
            <w:hideMark/>
          </w:tcPr>
          <w:p w14:paraId="55A6369D" w14:textId="77777777" w:rsidR="003874A7" w:rsidRPr="003874A7" w:rsidRDefault="003874A7" w:rsidP="003874A7">
            <w:pPr>
              <w:overflowPunct/>
              <w:autoSpaceDE/>
              <w:autoSpaceDN/>
              <w:adjustRightInd/>
              <w:spacing w:after="0"/>
              <w:jc w:val="center"/>
              <w:textAlignment w:val="auto"/>
              <w:rPr>
                <w:rFonts w:ascii="Arial" w:eastAsia="Times New Roman" w:hAnsi="Arial" w:cs="Arial"/>
                <w:sz w:val="16"/>
                <w:szCs w:val="16"/>
                <w:lang w:eastAsia="ko-KR"/>
              </w:rPr>
            </w:pPr>
            <w:r w:rsidRPr="003874A7">
              <w:rPr>
                <w:rFonts w:ascii="Arial" w:eastAsia="Times New Roman" w:hAnsi="Arial" w:cs="Arial"/>
                <w:sz w:val="16"/>
                <w:szCs w:val="16"/>
                <w:lang w:eastAsia="ko-KR"/>
              </w:rPr>
              <w:t>38.331</w:t>
            </w:r>
          </w:p>
        </w:tc>
        <w:tc>
          <w:tcPr>
            <w:tcW w:w="1656" w:type="dxa"/>
            <w:shd w:val="clear" w:color="auto" w:fill="auto"/>
            <w:noWrap/>
            <w:vAlign w:val="center"/>
            <w:hideMark/>
          </w:tcPr>
          <w:p w14:paraId="648A125B" w14:textId="29BAEB1E" w:rsidR="003874A7" w:rsidRPr="003874A7" w:rsidRDefault="008B2677" w:rsidP="008B2677">
            <w:pPr>
              <w:overflowPunct/>
              <w:autoSpaceDE/>
              <w:autoSpaceDN/>
              <w:adjustRightInd/>
              <w:spacing w:after="0"/>
              <w:textAlignment w:val="auto"/>
              <w:rPr>
                <w:rFonts w:ascii="Arial" w:eastAsia="Times New Roman" w:hAnsi="Arial" w:cs="Arial"/>
                <w:sz w:val="16"/>
                <w:szCs w:val="16"/>
                <w:u w:val="single"/>
                <w:lang w:eastAsia="ko-KR"/>
              </w:rPr>
            </w:pPr>
            <w:r>
              <w:rPr>
                <w:rFonts w:ascii="Arial" w:eastAsia="Times New Roman" w:hAnsi="Arial" w:cs="Arial"/>
                <w:color w:val="FF0000"/>
                <w:sz w:val="16"/>
                <w:szCs w:val="16"/>
                <w:u w:val="single"/>
                <w:lang w:eastAsia="ko-KR"/>
              </w:rPr>
              <w:t>RLM-RS-List can be configured p</w:t>
            </w:r>
            <w:r w:rsidR="000350A7" w:rsidRPr="000350A7">
              <w:rPr>
                <w:rFonts w:ascii="Arial" w:eastAsia="Times New Roman" w:hAnsi="Arial" w:cs="Arial"/>
                <w:color w:val="FF0000"/>
                <w:sz w:val="16"/>
                <w:szCs w:val="16"/>
                <w:u w:val="single"/>
                <w:lang w:eastAsia="ko-KR"/>
              </w:rPr>
              <w:t>er BWP</w:t>
            </w:r>
          </w:p>
        </w:tc>
      </w:tr>
    </w:tbl>
    <w:p w14:paraId="0BD2326C" w14:textId="77777777" w:rsidR="003874A7" w:rsidRDefault="003874A7" w:rsidP="003874A7">
      <w:pPr>
        <w:rPr>
          <w:rFonts w:eastAsiaTheme="minorEastAsia"/>
          <w:lang w:eastAsia="ko-KR"/>
        </w:rPr>
      </w:pPr>
    </w:p>
    <w:sectPr w:rsidR="003874A7"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3F383D" w16cid:durableId="1E0FBE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F140F" w14:textId="77777777" w:rsidR="00FF2E98" w:rsidRDefault="00FF2E98">
      <w:r>
        <w:separator/>
      </w:r>
    </w:p>
  </w:endnote>
  <w:endnote w:type="continuationSeparator" w:id="0">
    <w:p w14:paraId="603A0FDF" w14:textId="77777777" w:rsidR="00FF2E98" w:rsidRDefault="00FF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AA592C" w:rsidRDefault="00AA592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AA592C" w:rsidRDefault="00AA592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AA592C" w:rsidRDefault="00AA592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70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7057">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A2B02" w14:textId="77777777" w:rsidR="00FF2E98" w:rsidRDefault="00FF2E98">
      <w:r>
        <w:separator/>
      </w:r>
    </w:p>
  </w:footnote>
  <w:footnote w:type="continuationSeparator" w:id="0">
    <w:p w14:paraId="31940ECF" w14:textId="77777777" w:rsidR="00FF2E98" w:rsidRDefault="00FF2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AA592C" w:rsidRDefault="00AA592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BF01CC"/>
    <w:multiLevelType w:val="hybridMultilevel"/>
    <w:tmpl w:val="55B8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75180"/>
    <w:multiLevelType w:val="hybridMultilevel"/>
    <w:tmpl w:val="F066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52055C"/>
    <w:multiLevelType w:val="hybridMultilevel"/>
    <w:tmpl w:val="AD0A0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25"/>
  </w:num>
  <w:num w:numId="4">
    <w:abstractNumId w:val="15"/>
  </w:num>
  <w:num w:numId="5">
    <w:abstractNumId w:val="2"/>
  </w:num>
  <w:num w:numId="6">
    <w:abstractNumId w:val="6"/>
  </w:num>
  <w:num w:numId="7">
    <w:abstractNumId w:val="10"/>
  </w:num>
  <w:num w:numId="8">
    <w:abstractNumId w:val="20"/>
  </w:num>
  <w:num w:numId="9">
    <w:abstractNumId w:val="15"/>
  </w:num>
  <w:num w:numId="10">
    <w:abstractNumId w:val="10"/>
  </w:num>
  <w:num w:numId="11">
    <w:abstractNumId w:val="14"/>
  </w:num>
  <w:num w:numId="12">
    <w:abstractNumId w:val="3"/>
  </w:num>
  <w:num w:numId="13">
    <w:abstractNumId w:val="9"/>
  </w:num>
  <w:num w:numId="14">
    <w:abstractNumId w:val="4"/>
  </w:num>
  <w:num w:numId="15">
    <w:abstractNumId w:val="12"/>
  </w:num>
  <w:num w:numId="16">
    <w:abstractNumId w:val="7"/>
  </w:num>
  <w:num w:numId="17">
    <w:abstractNumId w:val="16"/>
  </w:num>
  <w:num w:numId="18">
    <w:abstractNumId w:val="5"/>
  </w:num>
  <w:num w:numId="19">
    <w:abstractNumId w:val="13"/>
  </w:num>
  <w:num w:numId="20">
    <w:abstractNumId w:val="21"/>
  </w:num>
  <w:num w:numId="21">
    <w:abstractNumId w:val="1"/>
  </w:num>
  <w:num w:numId="22">
    <w:abstractNumId w:val="24"/>
  </w:num>
  <w:num w:numId="23">
    <w:abstractNumId w:val="23"/>
  </w:num>
  <w:num w:numId="24">
    <w:abstractNumId w:val="18"/>
  </w:num>
  <w:num w:numId="25">
    <w:abstractNumId w:val="8"/>
  </w:num>
  <w:num w:numId="26">
    <w:abstractNumId w:val="17"/>
  </w:num>
  <w:num w:numId="2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066"/>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36D"/>
    <w:rsid w:val="000215CC"/>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A7"/>
    <w:rsid w:val="000350B6"/>
    <w:rsid w:val="0003540B"/>
    <w:rsid w:val="00035CAB"/>
    <w:rsid w:val="00035D7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8D5"/>
    <w:rsid w:val="00074BF5"/>
    <w:rsid w:val="000752CD"/>
    <w:rsid w:val="00075340"/>
    <w:rsid w:val="00075680"/>
    <w:rsid w:val="0007590A"/>
    <w:rsid w:val="00075999"/>
    <w:rsid w:val="000767E2"/>
    <w:rsid w:val="00077579"/>
    <w:rsid w:val="00077B41"/>
    <w:rsid w:val="000805B2"/>
    <w:rsid w:val="00080786"/>
    <w:rsid w:val="00080D74"/>
    <w:rsid w:val="00082152"/>
    <w:rsid w:val="000826FF"/>
    <w:rsid w:val="00082A49"/>
    <w:rsid w:val="00083322"/>
    <w:rsid w:val="00083788"/>
    <w:rsid w:val="00084255"/>
    <w:rsid w:val="00085239"/>
    <w:rsid w:val="000862BA"/>
    <w:rsid w:val="00086546"/>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5CEE"/>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3F8"/>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4C8"/>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32A"/>
    <w:rsid w:val="00102D2E"/>
    <w:rsid w:val="001033CB"/>
    <w:rsid w:val="00103658"/>
    <w:rsid w:val="0010366C"/>
    <w:rsid w:val="00103B66"/>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AF8"/>
    <w:rsid w:val="001274AC"/>
    <w:rsid w:val="001275E6"/>
    <w:rsid w:val="001276A5"/>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949"/>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DFE"/>
    <w:rsid w:val="00144E04"/>
    <w:rsid w:val="00145033"/>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01"/>
    <w:rsid w:val="00154B50"/>
    <w:rsid w:val="00155393"/>
    <w:rsid w:val="00155AC8"/>
    <w:rsid w:val="00155F7A"/>
    <w:rsid w:val="00156260"/>
    <w:rsid w:val="001562CC"/>
    <w:rsid w:val="0015674F"/>
    <w:rsid w:val="0016019C"/>
    <w:rsid w:val="00160674"/>
    <w:rsid w:val="00160786"/>
    <w:rsid w:val="00160951"/>
    <w:rsid w:val="001611A7"/>
    <w:rsid w:val="001616E6"/>
    <w:rsid w:val="001618A3"/>
    <w:rsid w:val="001620BB"/>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E59"/>
    <w:rsid w:val="00185F10"/>
    <w:rsid w:val="00186395"/>
    <w:rsid w:val="001865BB"/>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4123"/>
    <w:rsid w:val="00194902"/>
    <w:rsid w:val="00195299"/>
    <w:rsid w:val="0019573B"/>
    <w:rsid w:val="0019592C"/>
    <w:rsid w:val="00196085"/>
    <w:rsid w:val="00196681"/>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B7A1D"/>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BD3"/>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83E"/>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79E"/>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B4E"/>
    <w:rsid w:val="00274D08"/>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B40"/>
    <w:rsid w:val="002A2FE5"/>
    <w:rsid w:val="002A31FF"/>
    <w:rsid w:val="002A3668"/>
    <w:rsid w:val="002A3771"/>
    <w:rsid w:val="002A3B12"/>
    <w:rsid w:val="002A3CF2"/>
    <w:rsid w:val="002A4102"/>
    <w:rsid w:val="002A4918"/>
    <w:rsid w:val="002A49C6"/>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1EB7"/>
    <w:rsid w:val="002B21D6"/>
    <w:rsid w:val="002B29F1"/>
    <w:rsid w:val="002B2C92"/>
    <w:rsid w:val="002B2F85"/>
    <w:rsid w:val="002B3081"/>
    <w:rsid w:val="002B318B"/>
    <w:rsid w:val="002B32BC"/>
    <w:rsid w:val="002B340B"/>
    <w:rsid w:val="002B34AE"/>
    <w:rsid w:val="002B3D90"/>
    <w:rsid w:val="002B3F99"/>
    <w:rsid w:val="002B4C39"/>
    <w:rsid w:val="002B5976"/>
    <w:rsid w:val="002B6397"/>
    <w:rsid w:val="002B64FE"/>
    <w:rsid w:val="002B651D"/>
    <w:rsid w:val="002B6890"/>
    <w:rsid w:val="002B694E"/>
    <w:rsid w:val="002B6D2B"/>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FB9"/>
    <w:rsid w:val="003011C0"/>
    <w:rsid w:val="00301B65"/>
    <w:rsid w:val="00301EE4"/>
    <w:rsid w:val="003024AF"/>
    <w:rsid w:val="003024DE"/>
    <w:rsid w:val="0030261F"/>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2A9F"/>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C06"/>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A6"/>
    <w:rsid w:val="00336BC9"/>
    <w:rsid w:val="003370D3"/>
    <w:rsid w:val="00337BBF"/>
    <w:rsid w:val="00337C71"/>
    <w:rsid w:val="00340E16"/>
    <w:rsid w:val="00340E58"/>
    <w:rsid w:val="00341087"/>
    <w:rsid w:val="00341B19"/>
    <w:rsid w:val="00341CDF"/>
    <w:rsid w:val="003421F6"/>
    <w:rsid w:val="0034243C"/>
    <w:rsid w:val="0034246D"/>
    <w:rsid w:val="003426DE"/>
    <w:rsid w:val="003428A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0B0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167"/>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4A7"/>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2A"/>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030"/>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A7B8E"/>
    <w:rsid w:val="003B0299"/>
    <w:rsid w:val="003B0901"/>
    <w:rsid w:val="003B0B4D"/>
    <w:rsid w:val="003B101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8B"/>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1FEF"/>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6D7"/>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1EA"/>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4BBA"/>
    <w:rsid w:val="00405194"/>
    <w:rsid w:val="00405898"/>
    <w:rsid w:val="00405D95"/>
    <w:rsid w:val="00405F90"/>
    <w:rsid w:val="00406108"/>
    <w:rsid w:val="00406412"/>
    <w:rsid w:val="00406B8B"/>
    <w:rsid w:val="00406F4B"/>
    <w:rsid w:val="00406FBD"/>
    <w:rsid w:val="004073B0"/>
    <w:rsid w:val="00407612"/>
    <w:rsid w:val="00407A66"/>
    <w:rsid w:val="00407C9E"/>
    <w:rsid w:val="0041029D"/>
    <w:rsid w:val="004107A3"/>
    <w:rsid w:val="00411230"/>
    <w:rsid w:val="004115CD"/>
    <w:rsid w:val="004118C9"/>
    <w:rsid w:val="0041195D"/>
    <w:rsid w:val="00411C4F"/>
    <w:rsid w:val="004122F2"/>
    <w:rsid w:val="004123AB"/>
    <w:rsid w:val="00412697"/>
    <w:rsid w:val="00412F8D"/>
    <w:rsid w:val="00413369"/>
    <w:rsid w:val="00414129"/>
    <w:rsid w:val="0041425C"/>
    <w:rsid w:val="004145AE"/>
    <w:rsid w:val="0041577E"/>
    <w:rsid w:val="004157F6"/>
    <w:rsid w:val="004159BF"/>
    <w:rsid w:val="004159D3"/>
    <w:rsid w:val="00415A14"/>
    <w:rsid w:val="00415A15"/>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6CF0"/>
    <w:rsid w:val="00437027"/>
    <w:rsid w:val="004371AB"/>
    <w:rsid w:val="004402A7"/>
    <w:rsid w:val="0044035D"/>
    <w:rsid w:val="00440EA5"/>
    <w:rsid w:val="0044131C"/>
    <w:rsid w:val="0044142F"/>
    <w:rsid w:val="004425C2"/>
    <w:rsid w:val="004427B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D14"/>
    <w:rsid w:val="00447486"/>
    <w:rsid w:val="00450778"/>
    <w:rsid w:val="00450894"/>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09"/>
    <w:rsid w:val="004605CC"/>
    <w:rsid w:val="0046072D"/>
    <w:rsid w:val="00460921"/>
    <w:rsid w:val="00460958"/>
    <w:rsid w:val="0046110A"/>
    <w:rsid w:val="0046119E"/>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0EC0"/>
    <w:rsid w:val="004810EC"/>
    <w:rsid w:val="004814F6"/>
    <w:rsid w:val="00481607"/>
    <w:rsid w:val="00482389"/>
    <w:rsid w:val="00482823"/>
    <w:rsid w:val="00482943"/>
    <w:rsid w:val="00482ADC"/>
    <w:rsid w:val="00482B1F"/>
    <w:rsid w:val="00482BAD"/>
    <w:rsid w:val="00482BCA"/>
    <w:rsid w:val="00483607"/>
    <w:rsid w:val="00483D11"/>
    <w:rsid w:val="00483D20"/>
    <w:rsid w:val="0048406D"/>
    <w:rsid w:val="0048410E"/>
    <w:rsid w:val="004849E1"/>
    <w:rsid w:val="00484C46"/>
    <w:rsid w:val="00485969"/>
    <w:rsid w:val="0048598C"/>
    <w:rsid w:val="00485E8A"/>
    <w:rsid w:val="0048617D"/>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5E4"/>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674"/>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CDA"/>
    <w:rsid w:val="004C5CDD"/>
    <w:rsid w:val="004C5EF0"/>
    <w:rsid w:val="004C63D6"/>
    <w:rsid w:val="004C660B"/>
    <w:rsid w:val="004C6627"/>
    <w:rsid w:val="004C6854"/>
    <w:rsid w:val="004C6915"/>
    <w:rsid w:val="004C6D25"/>
    <w:rsid w:val="004C730E"/>
    <w:rsid w:val="004C7739"/>
    <w:rsid w:val="004C7BDF"/>
    <w:rsid w:val="004D0200"/>
    <w:rsid w:val="004D0E42"/>
    <w:rsid w:val="004D171F"/>
    <w:rsid w:val="004D1A33"/>
    <w:rsid w:val="004D1D64"/>
    <w:rsid w:val="004D22B3"/>
    <w:rsid w:val="004D2456"/>
    <w:rsid w:val="004D2474"/>
    <w:rsid w:val="004D24F2"/>
    <w:rsid w:val="004D27C4"/>
    <w:rsid w:val="004D2E1A"/>
    <w:rsid w:val="004D2E57"/>
    <w:rsid w:val="004D3251"/>
    <w:rsid w:val="004D34FD"/>
    <w:rsid w:val="004D4968"/>
    <w:rsid w:val="004D4977"/>
    <w:rsid w:val="004D4A8A"/>
    <w:rsid w:val="004D4BEA"/>
    <w:rsid w:val="004D4D38"/>
    <w:rsid w:val="004D50CC"/>
    <w:rsid w:val="004D58D1"/>
    <w:rsid w:val="004D5F02"/>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57"/>
    <w:rsid w:val="004E2F60"/>
    <w:rsid w:val="004E3087"/>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997"/>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E44"/>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028"/>
    <w:rsid w:val="005205C8"/>
    <w:rsid w:val="0052094D"/>
    <w:rsid w:val="00521D65"/>
    <w:rsid w:val="005221A4"/>
    <w:rsid w:val="00522EF8"/>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E87"/>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798"/>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0C3"/>
    <w:rsid w:val="00583147"/>
    <w:rsid w:val="005836D0"/>
    <w:rsid w:val="00583C6C"/>
    <w:rsid w:val="00583E78"/>
    <w:rsid w:val="00584496"/>
    <w:rsid w:val="00585932"/>
    <w:rsid w:val="00585B0C"/>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288A"/>
    <w:rsid w:val="005A320D"/>
    <w:rsid w:val="005A36E3"/>
    <w:rsid w:val="005A3A31"/>
    <w:rsid w:val="005A3B1E"/>
    <w:rsid w:val="005A40D5"/>
    <w:rsid w:val="005A4999"/>
    <w:rsid w:val="005A4E38"/>
    <w:rsid w:val="005A50CE"/>
    <w:rsid w:val="005A550E"/>
    <w:rsid w:val="005A588D"/>
    <w:rsid w:val="005A59CF"/>
    <w:rsid w:val="005A6A3A"/>
    <w:rsid w:val="005A6FA1"/>
    <w:rsid w:val="005A7F72"/>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28A1"/>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995"/>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37"/>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F9C"/>
    <w:rsid w:val="005F6FFC"/>
    <w:rsid w:val="005F70E8"/>
    <w:rsid w:val="005F7F11"/>
    <w:rsid w:val="00600058"/>
    <w:rsid w:val="006004DE"/>
    <w:rsid w:val="00600C4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0B0"/>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89F"/>
    <w:rsid w:val="00626C25"/>
    <w:rsid w:val="00626E64"/>
    <w:rsid w:val="006278A3"/>
    <w:rsid w:val="00627BA3"/>
    <w:rsid w:val="00627C39"/>
    <w:rsid w:val="00627E44"/>
    <w:rsid w:val="00627F8B"/>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DC5"/>
    <w:rsid w:val="00637E00"/>
    <w:rsid w:val="006400D2"/>
    <w:rsid w:val="006401C6"/>
    <w:rsid w:val="00640207"/>
    <w:rsid w:val="00640222"/>
    <w:rsid w:val="00640529"/>
    <w:rsid w:val="006409F3"/>
    <w:rsid w:val="00641061"/>
    <w:rsid w:val="006419ED"/>
    <w:rsid w:val="00642D10"/>
    <w:rsid w:val="00643769"/>
    <w:rsid w:val="006437A9"/>
    <w:rsid w:val="00643973"/>
    <w:rsid w:val="00643A9F"/>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8C1"/>
    <w:rsid w:val="00654346"/>
    <w:rsid w:val="006544F6"/>
    <w:rsid w:val="00654B42"/>
    <w:rsid w:val="00654C81"/>
    <w:rsid w:val="00655070"/>
    <w:rsid w:val="00655223"/>
    <w:rsid w:val="00655780"/>
    <w:rsid w:val="0065594D"/>
    <w:rsid w:val="006561FF"/>
    <w:rsid w:val="00656D6F"/>
    <w:rsid w:val="00657005"/>
    <w:rsid w:val="006578D9"/>
    <w:rsid w:val="00657951"/>
    <w:rsid w:val="00657F67"/>
    <w:rsid w:val="006601F9"/>
    <w:rsid w:val="006602D1"/>
    <w:rsid w:val="006605DC"/>
    <w:rsid w:val="00661636"/>
    <w:rsid w:val="00661A5C"/>
    <w:rsid w:val="00661CC2"/>
    <w:rsid w:val="00662166"/>
    <w:rsid w:val="00662335"/>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149"/>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80A"/>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350"/>
    <w:rsid w:val="006D7598"/>
    <w:rsid w:val="006D7B93"/>
    <w:rsid w:val="006D7DAD"/>
    <w:rsid w:val="006E01CC"/>
    <w:rsid w:val="006E03A3"/>
    <w:rsid w:val="006E0B16"/>
    <w:rsid w:val="006E0E60"/>
    <w:rsid w:val="006E0ED0"/>
    <w:rsid w:val="006E176F"/>
    <w:rsid w:val="006E1B3E"/>
    <w:rsid w:val="006E22CC"/>
    <w:rsid w:val="006E266F"/>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4D6D"/>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4DF"/>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AD0"/>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E86"/>
    <w:rsid w:val="00796F91"/>
    <w:rsid w:val="007971AF"/>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B99"/>
    <w:rsid w:val="007D7E94"/>
    <w:rsid w:val="007E0146"/>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6EF"/>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8ED"/>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AE8"/>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C82"/>
    <w:rsid w:val="00851FD2"/>
    <w:rsid w:val="0085202C"/>
    <w:rsid w:val="008521C5"/>
    <w:rsid w:val="00852338"/>
    <w:rsid w:val="00852F3B"/>
    <w:rsid w:val="00853B2A"/>
    <w:rsid w:val="00853C45"/>
    <w:rsid w:val="00854090"/>
    <w:rsid w:val="008540E5"/>
    <w:rsid w:val="00854983"/>
    <w:rsid w:val="00854B60"/>
    <w:rsid w:val="008555D9"/>
    <w:rsid w:val="00855623"/>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3F5"/>
    <w:rsid w:val="008734E7"/>
    <w:rsid w:val="00873502"/>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1B5"/>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28A6"/>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057"/>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77"/>
    <w:rsid w:val="008B269F"/>
    <w:rsid w:val="008B2A2E"/>
    <w:rsid w:val="008B2D1D"/>
    <w:rsid w:val="008B2DEB"/>
    <w:rsid w:val="008B35ED"/>
    <w:rsid w:val="008B3691"/>
    <w:rsid w:val="008B3C2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58"/>
    <w:rsid w:val="008E6788"/>
    <w:rsid w:val="008E7DB3"/>
    <w:rsid w:val="008F01AB"/>
    <w:rsid w:val="008F0460"/>
    <w:rsid w:val="008F0D27"/>
    <w:rsid w:val="008F0E39"/>
    <w:rsid w:val="008F1CF8"/>
    <w:rsid w:val="008F2201"/>
    <w:rsid w:val="008F2595"/>
    <w:rsid w:val="008F2B4B"/>
    <w:rsid w:val="008F3115"/>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F86"/>
    <w:rsid w:val="00915032"/>
    <w:rsid w:val="0091537E"/>
    <w:rsid w:val="009154BD"/>
    <w:rsid w:val="0091572A"/>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202"/>
    <w:rsid w:val="00944335"/>
    <w:rsid w:val="00944710"/>
    <w:rsid w:val="00944AF4"/>
    <w:rsid w:val="00944D54"/>
    <w:rsid w:val="0094599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CA"/>
    <w:rsid w:val="00953660"/>
    <w:rsid w:val="009536AB"/>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0E68"/>
    <w:rsid w:val="00961023"/>
    <w:rsid w:val="009612F1"/>
    <w:rsid w:val="009613DF"/>
    <w:rsid w:val="009616FA"/>
    <w:rsid w:val="00961D2C"/>
    <w:rsid w:val="00961E6D"/>
    <w:rsid w:val="00961F21"/>
    <w:rsid w:val="009621FF"/>
    <w:rsid w:val="0096292B"/>
    <w:rsid w:val="0096336E"/>
    <w:rsid w:val="0096392B"/>
    <w:rsid w:val="0096397B"/>
    <w:rsid w:val="0096397F"/>
    <w:rsid w:val="00963D24"/>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0931"/>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AB5"/>
    <w:rsid w:val="009A46A0"/>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CB1"/>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6A9"/>
    <w:rsid w:val="009E4C3A"/>
    <w:rsid w:val="009E4F9C"/>
    <w:rsid w:val="009E53AA"/>
    <w:rsid w:val="009E53D6"/>
    <w:rsid w:val="009E5656"/>
    <w:rsid w:val="009E5A2E"/>
    <w:rsid w:val="009E5AB4"/>
    <w:rsid w:val="009E605E"/>
    <w:rsid w:val="009E641D"/>
    <w:rsid w:val="009E6861"/>
    <w:rsid w:val="009E6C7B"/>
    <w:rsid w:val="009E6F6E"/>
    <w:rsid w:val="009E798E"/>
    <w:rsid w:val="009F06F6"/>
    <w:rsid w:val="009F0B5D"/>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7BE"/>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5DB"/>
    <w:rsid w:val="00A106FE"/>
    <w:rsid w:val="00A1077A"/>
    <w:rsid w:val="00A10B48"/>
    <w:rsid w:val="00A114B5"/>
    <w:rsid w:val="00A115BF"/>
    <w:rsid w:val="00A11ACA"/>
    <w:rsid w:val="00A11C74"/>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8A5"/>
    <w:rsid w:val="00A35A0B"/>
    <w:rsid w:val="00A35DA8"/>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1E0D"/>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0D"/>
    <w:rsid w:val="00A66B81"/>
    <w:rsid w:val="00A671FE"/>
    <w:rsid w:val="00A677C1"/>
    <w:rsid w:val="00A67A8E"/>
    <w:rsid w:val="00A67AC6"/>
    <w:rsid w:val="00A70478"/>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196"/>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8A8"/>
    <w:rsid w:val="00AA29F2"/>
    <w:rsid w:val="00AA2CD8"/>
    <w:rsid w:val="00AA2D01"/>
    <w:rsid w:val="00AA30A2"/>
    <w:rsid w:val="00AA34E4"/>
    <w:rsid w:val="00AA3927"/>
    <w:rsid w:val="00AA3B44"/>
    <w:rsid w:val="00AA3FF1"/>
    <w:rsid w:val="00AA461D"/>
    <w:rsid w:val="00AA4757"/>
    <w:rsid w:val="00AA47F8"/>
    <w:rsid w:val="00AA4B1B"/>
    <w:rsid w:val="00AA502F"/>
    <w:rsid w:val="00AA5584"/>
    <w:rsid w:val="00AA592C"/>
    <w:rsid w:val="00AA6026"/>
    <w:rsid w:val="00AA6206"/>
    <w:rsid w:val="00AA630A"/>
    <w:rsid w:val="00AA69EF"/>
    <w:rsid w:val="00AA6B64"/>
    <w:rsid w:val="00AA6F9A"/>
    <w:rsid w:val="00AA7C4F"/>
    <w:rsid w:val="00AB001C"/>
    <w:rsid w:val="00AB02C8"/>
    <w:rsid w:val="00AB06B8"/>
    <w:rsid w:val="00AB09FA"/>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C7A"/>
    <w:rsid w:val="00AB7134"/>
    <w:rsid w:val="00AB76D5"/>
    <w:rsid w:val="00AB7787"/>
    <w:rsid w:val="00AB78AC"/>
    <w:rsid w:val="00AC1191"/>
    <w:rsid w:val="00AC1281"/>
    <w:rsid w:val="00AC2D4E"/>
    <w:rsid w:val="00AC3084"/>
    <w:rsid w:val="00AC3431"/>
    <w:rsid w:val="00AC38E9"/>
    <w:rsid w:val="00AC41FD"/>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84F"/>
    <w:rsid w:val="00AD28FD"/>
    <w:rsid w:val="00AD2ACB"/>
    <w:rsid w:val="00AD2BAD"/>
    <w:rsid w:val="00AD2D96"/>
    <w:rsid w:val="00AD2DA7"/>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1F58"/>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4CE"/>
    <w:rsid w:val="00B05688"/>
    <w:rsid w:val="00B06AF4"/>
    <w:rsid w:val="00B06C77"/>
    <w:rsid w:val="00B075EC"/>
    <w:rsid w:val="00B07CBE"/>
    <w:rsid w:val="00B07F35"/>
    <w:rsid w:val="00B101F1"/>
    <w:rsid w:val="00B1093D"/>
    <w:rsid w:val="00B10AC0"/>
    <w:rsid w:val="00B10BD1"/>
    <w:rsid w:val="00B111BF"/>
    <w:rsid w:val="00B114C4"/>
    <w:rsid w:val="00B117DE"/>
    <w:rsid w:val="00B11882"/>
    <w:rsid w:val="00B11E29"/>
    <w:rsid w:val="00B12F78"/>
    <w:rsid w:val="00B13032"/>
    <w:rsid w:val="00B137BE"/>
    <w:rsid w:val="00B137D3"/>
    <w:rsid w:val="00B1388A"/>
    <w:rsid w:val="00B13E42"/>
    <w:rsid w:val="00B13F1F"/>
    <w:rsid w:val="00B1456B"/>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87B"/>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0F56"/>
    <w:rsid w:val="00B411A3"/>
    <w:rsid w:val="00B412CB"/>
    <w:rsid w:val="00B41351"/>
    <w:rsid w:val="00B413DD"/>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0C6"/>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5F"/>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2FA"/>
    <w:rsid w:val="00BC7659"/>
    <w:rsid w:val="00BC77C9"/>
    <w:rsid w:val="00BC7A16"/>
    <w:rsid w:val="00BC7A42"/>
    <w:rsid w:val="00BC7CB9"/>
    <w:rsid w:val="00BD013E"/>
    <w:rsid w:val="00BD0702"/>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4C8"/>
    <w:rsid w:val="00BE475F"/>
    <w:rsid w:val="00BE478C"/>
    <w:rsid w:val="00BE5519"/>
    <w:rsid w:val="00BE57B1"/>
    <w:rsid w:val="00BE5813"/>
    <w:rsid w:val="00BE65B3"/>
    <w:rsid w:val="00BE74AF"/>
    <w:rsid w:val="00BE7697"/>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B7D"/>
    <w:rsid w:val="00C417CE"/>
    <w:rsid w:val="00C42130"/>
    <w:rsid w:val="00C42784"/>
    <w:rsid w:val="00C429E1"/>
    <w:rsid w:val="00C439F0"/>
    <w:rsid w:val="00C43CE7"/>
    <w:rsid w:val="00C44189"/>
    <w:rsid w:val="00C4464F"/>
    <w:rsid w:val="00C447FB"/>
    <w:rsid w:val="00C44ADA"/>
    <w:rsid w:val="00C45346"/>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21"/>
    <w:rsid w:val="00C72EF5"/>
    <w:rsid w:val="00C732C5"/>
    <w:rsid w:val="00C733A8"/>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0AE5"/>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B8C"/>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2F"/>
    <w:rsid w:val="00CA114D"/>
    <w:rsid w:val="00CA1225"/>
    <w:rsid w:val="00CA1636"/>
    <w:rsid w:val="00CA18D2"/>
    <w:rsid w:val="00CA2919"/>
    <w:rsid w:val="00CA2C56"/>
    <w:rsid w:val="00CA4A3F"/>
    <w:rsid w:val="00CA4C14"/>
    <w:rsid w:val="00CA4FE7"/>
    <w:rsid w:val="00CA51A0"/>
    <w:rsid w:val="00CA5F22"/>
    <w:rsid w:val="00CA6164"/>
    <w:rsid w:val="00CA67FB"/>
    <w:rsid w:val="00CA73B2"/>
    <w:rsid w:val="00CA74E8"/>
    <w:rsid w:val="00CA7B27"/>
    <w:rsid w:val="00CB047F"/>
    <w:rsid w:val="00CB0C2A"/>
    <w:rsid w:val="00CB11BD"/>
    <w:rsid w:val="00CB1368"/>
    <w:rsid w:val="00CB1F2A"/>
    <w:rsid w:val="00CB2836"/>
    <w:rsid w:val="00CB464B"/>
    <w:rsid w:val="00CB480A"/>
    <w:rsid w:val="00CB4FA5"/>
    <w:rsid w:val="00CB4FC6"/>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A5D"/>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145"/>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BD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84A"/>
    <w:rsid w:val="00D06B22"/>
    <w:rsid w:val="00D06DED"/>
    <w:rsid w:val="00D0735B"/>
    <w:rsid w:val="00D078A9"/>
    <w:rsid w:val="00D078C9"/>
    <w:rsid w:val="00D07CC4"/>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6E53"/>
    <w:rsid w:val="00D174E5"/>
    <w:rsid w:val="00D17F37"/>
    <w:rsid w:val="00D20171"/>
    <w:rsid w:val="00D202D3"/>
    <w:rsid w:val="00D20F77"/>
    <w:rsid w:val="00D2109E"/>
    <w:rsid w:val="00D215E6"/>
    <w:rsid w:val="00D2171B"/>
    <w:rsid w:val="00D217CE"/>
    <w:rsid w:val="00D21BB1"/>
    <w:rsid w:val="00D22148"/>
    <w:rsid w:val="00D22D2B"/>
    <w:rsid w:val="00D2300C"/>
    <w:rsid w:val="00D23191"/>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258"/>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99B"/>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D3A"/>
    <w:rsid w:val="00D46F2D"/>
    <w:rsid w:val="00D46F68"/>
    <w:rsid w:val="00D471EF"/>
    <w:rsid w:val="00D475CC"/>
    <w:rsid w:val="00D477E2"/>
    <w:rsid w:val="00D47899"/>
    <w:rsid w:val="00D500C5"/>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B34"/>
    <w:rsid w:val="00D71E14"/>
    <w:rsid w:val="00D73347"/>
    <w:rsid w:val="00D735A4"/>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30A1"/>
    <w:rsid w:val="00D83401"/>
    <w:rsid w:val="00D83715"/>
    <w:rsid w:val="00D84268"/>
    <w:rsid w:val="00D846C5"/>
    <w:rsid w:val="00D86B37"/>
    <w:rsid w:val="00D86ED1"/>
    <w:rsid w:val="00D87154"/>
    <w:rsid w:val="00D8778A"/>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3F0"/>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FEE"/>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A1"/>
    <w:rsid w:val="00DB71FD"/>
    <w:rsid w:val="00DB7427"/>
    <w:rsid w:val="00DB749A"/>
    <w:rsid w:val="00DB7E8C"/>
    <w:rsid w:val="00DC0715"/>
    <w:rsid w:val="00DC0F93"/>
    <w:rsid w:val="00DC1384"/>
    <w:rsid w:val="00DC13D4"/>
    <w:rsid w:val="00DC1479"/>
    <w:rsid w:val="00DC1624"/>
    <w:rsid w:val="00DC1763"/>
    <w:rsid w:val="00DC1A6A"/>
    <w:rsid w:val="00DC22B7"/>
    <w:rsid w:val="00DC257F"/>
    <w:rsid w:val="00DC2898"/>
    <w:rsid w:val="00DC28A6"/>
    <w:rsid w:val="00DC28EC"/>
    <w:rsid w:val="00DC3E1F"/>
    <w:rsid w:val="00DC483E"/>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066"/>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24B"/>
    <w:rsid w:val="00E143F1"/>
    <w:rsid w:val="00E145E0"/>
    <w:rsid w:val="00E14640"/>
    <w:rsid w:val="00E14913"/>
    <w:rsid w:val="00E150B1"/>
    <w:rsid w:val="00E15352"/>
    <w:rsid w:val="00E154A1"/>
    <w:rsid w:val="00E15F65"/>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5FA9"/>
    <w:rsid w:val="00E2605A"/>
    <w:rsid w:val="00E2617B"/>
    <w:rsid w:val="00E2690E"/>
    <w:rsid w:val="00E272FE"/>
    <w:rsid w:val="00E30517"/>
    <w:rsid w:val="00E3070A"/>
    <w:rsid w:val="00E30A72"/>
    <w:rsid w:val="00E31371"/>
    <w:rsid w:val="00E31506"/>
    <w:rsid w:val="00E31BD7"/>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527"/>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8B6"/>
    <w:rsid w:val="00E52CCE"/>
    <w:rsid w:val="00E52F76"/>
    <w:rsid w:val="00E5315C"/>
    <w:rsid w:val="00E538E0"/>
    <w:rsid w:val="00E547E8"/>
    <w:rsid w:val="00E54D33"/>
    <w:rsid w:val="00E55696"/>
    <w:rsid w:val="00E5711F"/>
    <w:rsid w:val="00E573AA"/>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82F"/>
    <w:rsid w:val="00E66DB5"/>
    <w:rsid w:val="00E67886"/>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39B"/>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029"/>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22E"/>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343"/>
    <w:rsid w:val="00EC36DD"/>
    <w:rsid w:val="00EC4D77"/>
    <w:rsid w:val="00EC4D7B"/>
    <w:rsid w:val="00EC4E2E"/>
    <w:rsid w:val="00EC555C"/>
    <w:rsid w:val="00EC5A0B"/>
    <w:rsid w:val="00EC5A47"/>
    <w:rsid w:val="00EC5F1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D66BF"/>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6EB"/>
    <w:rsid w:val="00F42910"/>
    <w:rsid w:val="00F42C2B"/>
    <w:rsid w:val="00F43335"/>
    <w:rsid w:val="00F439C5"/>
    <w:rsid w:val="00F44833"/>
    <w:rsid w:val="00F465C1"/>
    <w:rsid w:val="00F4678D"/>
    <w:rsid w:val="00F467B0"/>
    <w:rsid w:val="00F467EE"/>
    <w:rsid w:val="00F46E40"/>
    <w:rsid w:val="00F46ECE"/>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37D"/>
    <w:rsid w:val="00F55AC5"/>
    <w:rsid w:val="00F568FF"/>
    <w:rsid w:val="00F56918"/>
    <w:rsid w:val="00F56B25"/>
    <w:rsid w:val="00F57379"/>
    <w:rsid w:val="00F5765A"/>
    <w:rsid w:val="00F57704"/>
    <w:rsid w:val="00F577F9"/>
    <w:rsid w:val="00F57C72"/>
    <w:rsid w:val="00F6021A"/>
    <w:rsid w:val="00F609CE"/>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10D"/>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2BA1"/>
    <w:rsid w:val="00F93A3D"/>
    <w:rsid w:val="00F93A77"/>
    <w:rsid w:val="00F93D13"/>
    <w:rsid w:val="00F93EE6"/>
    <w:rsid w:val="00F94003"/>
    <w:rsid w:val="00F94412"/>
    <w:rsid w:val="00F94737"/>
    <w:rsid w:val="00F9473D"/>
    <w:rsid w:val="00F9495D"/>
    <w:rsid w:val="00F949D8"/>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8D8"/>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45D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1B45"/>
    <w:rsid w:val="00FF2077"/>
    <w:rsid w:val="00FF2A88"/>
    <w:rsid w:val="00FF2E98"/>
    <w:rsid w:val="00FF37C5"/>
    <w:rsid w:val="00FF3A12"/>
    <w:rsid w:val="00FF3CFC"/>
    <w:rsid w:val="00FF43AF"/>
    <w:rsid w:val="00FF481B"/>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BDC6B3E6-0CBD-4009-8787-49F03E1E9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C7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E6C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E6C7B"/>
    <w:pPr>
      <w:pBdr>
        <w:top w:val="none" w:sz="0" w:space="0" w:color="auto"/>
      </w:pBdr>
      <w:spacing w:before="180"/>
      <w:outlineLvl w:val="1"/>
    </w:pPr>
    <w:rPr>
      <w:sz w:val="32"/>
    </w:rPr>
  </w:style>
  <w:style w:type="paragraph" w:styleId="Heading3">
    <w:name w:val="heading 3"/>
    <w:basedOn w:val="Heading2"/>
    <w:next w:val="Normal"/>
    <w:link w:val="Heading3Char"/>
    <w:qFormat/>
    <w:rsid w:val="009E6C7B"/>
    <w:pPr>
      <w:spacing w:before="120"/>
      <w:outlineLvl w:val="2"/>
    </w:pPr>
    <w:rPr>
      <w:sz w:val="28"/>
    </w:rPr>
  </w:style>
  <w:style w:type="paragraph" w:styleId="Heading4">
    <w:name w:val="heading 4"/>
    <w:aliases w:val="h4"/>
    <w:basedOn w:val="Heading3"/>
    <w:next w:val="Normal"/>
    <w:link w:val="Heading4Char"/>
    <w:qFormat/>
    <w:rsid w:val="009E6C7B"/>
    <w:pPr>
      <w:ind w:left="1418" w:hanging="1418"/>
      <w:outlineLvl w:val="3"/>
    </w:pPr>
    <w:rPr>
      <w:sz w:val="24"/>
    </w:rPr>
  </w:style>
  <w:style w:type="paragraph" w:styleId="Heading5">
    <w:name w:val="heading 5"/>
    <w:basedOn w:val="Heading4"/>
    <w:next w:val="Normal"/>
    <w:link w:val="Heading5Char"/>
    <w:qFormat/>
    <w:rsid w:val="009E6C7B"/>
    <w:pPr>
      <w:ind w:left="1701" w:hanging="1701"/>
      <w:outlineLvl w:val="4"/>
    </w:pPr>
    <w:rPr>
      <w:sz w:val="22"/>
    </w:rPr>
  </w:style>
  <w:style w:type="paragraph" w:styleId="Heading6">
    <w:name w:val="heading 6"/>
    <w:basedOn w:val="H6"/>
    <w:next w:val="Normal"/>
    <w:qFormat/>
    <w:rsid w:val="009E6C7B"/>
    <w:pPr>
      <w:outlineLvl w:val="5"/>
    </w:pPr>
  </w:style>
  <w:style w:type="paragraph" w:styleId="Heading7">
    <w:name w:val="heading 7"/>
    <w:basedOn w:val="H6"/>
    <w:next w:val="Normal"/>
    <w:qFormat/>
    <w:rsid w:val="009E6C7B"/>
    <w:pPr>
      <w:outlineLvl w:val="6"/>
    </w:pPr>
  </w:style>
  <w:style w:type="paragraph" w:styleId="Heading8">
    <w:name w:val="heading 8"/>
    <w:basedOn w:val="Heading1"/>
    <w:next w:val="Normal"/>
    <w:qFormat/>
    <w:rsid w:val="009E6C7B"/>
    <w:pPr>
      <w:ind w:left="0" w:firstLine="0"/>
      <w:outlineLvl w:val="7"/>
    </w:pPr>
  </w:style>
  <w:style w:type="paragraph" w:styleId="Heading9">
    <w:name w:val="heading 9"/>
    <w:basedOn w:val="Heading8"/>
    <w:next w:val="Normal"/>
    <w:qFormat/>
    <w:rsid w:val="009E6C7B"/>
    <w:pPr>
      <w:outlineLvl w:val="8"/>
    </w:pPr>
  </w:style>
  <w:style w:type="character" w:default="1" w:styleId="DefaultParagraphFont">
    <w:name w:val="Default Paragraph Font"/>
    <w:uiPriority w:val="1"/>
    <w:semiHidden/>
    <w:unhideWhenUsed/>
    <w:rsid w:val="009E6C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6C7B"/>
  </w:style>
  <w:style w:type="paragraph" w:styleId="TOC8">
    <w:name w:val="toc 8"/>
    <w:basedOn w:val="TOC1"/>
    <w:semiHidden/>
    <w:rsid w:val="009E6C7B"/>
    <w:pPr>
      <w:spacing w:before="180"/>
      <w:ind w:left="2693" w:hanging="2693"/>
    </w:pPr>
    <w:rPr>
      <w:b/>
    </w:rPr>
  </w:style>
  <w:style w:type="paragraph" w:styleId="TOC1">
    <w:name w:val="toc 1"/>
    <w:semiHidden/>
    <w:rsid w:val="009E6C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E6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E6C7B"/>
    <w:pPr>
      <w:ind w:left="1701" w:hanging="1701"/>
    </w:pPr>
  </w:style>
  <w:style w:type="paragraph" w:styleId="TOC4">
    <w:name w:val="toc 4"/>
    <w:basedOn w:val="TOC3"/>
    <w:semiHidden/>
    <w:rsid w:val="009E6C7B"/>
    <w:pPr>
      <w:ind w:left="1418" w:hanging="1418"/>
    </w:pPr>
  </w:style>
  <w:style w:type="paragraph" w:styleId="TOC3">
    <w:name w:val="toc 3"/>
    <w:basedOn w:val="TOC2"/>
    <w:semiHidden/>
    <w:rsid w:val="009E6C7B"/>
    <w:pPr>
      <w:ind w:left="1134" w:hanging="1134"/>
    </w:pPr>
  </w:style>
  <w:style w:type="paragraph" w:styleId="TOC2">
    <w:name w:val="toc 2"/>
    <w:basedOn w:val="TOC1"/>
    <w:semiHidden/>
    <w:rsid w:val="009E6C7B"/>
    <w:pPr>
      <w:keepNext w:val="0"/>
      <w:spacing w:before="0"/>
      <w:ind w:left="851" w:hanging="851"/>
    </w:pPr>
    <w:rPr>
      <w:sz w:val="20"/>
    </w:rPr>
  </w:style>
  <w:style w:type="paragraph" w:styleId="Index2">
    <w:name w:val="index 2"/>
    <w:basedOn w:val="Index1"/>
    <w:semiHidden/>
    <w:rsid w:val="009E6C7B"/>
    <w:pPr>
      <w:ind w:left="284"/>
    </w:pPr>
  </w:style>
  <w:style w:type="paragraph" w:styleId="Index1">
    <w:name w:val="index 1"/>
    <w:basedOn w:val="Normal"/>
    <w:semiHidden/>
    <w:rsid w:val="009E6C7B"/>
    <w:pPr>
      <w:keepLines/>
      <w:spacing w:after="0"/>
    </w:pPr>
  </w:style>
  <w:style w:type="paragraph" w:customStyle="1" w:styleId="ZH">
    <w:name w:val="ZH"/>
    <w:rsid w:val="009E6C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E6C7B"/>
    <w:pPr>
      <w:outlineLvl w:val="9"/>
    </w:pPr>
  </w:style>
  <w:style w:type="paragraph" w:styleId="ListNumber2">
    <w:name w:val="List Number 2"/>
    <w:basedOn w:val="ListNumber"/>
    <w:rsid w:val="009E6C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E6C7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E6C7B"/>
    <w:rPr>
      <w:b/>
      <w:position w:val="6"/>
      <w:sz w:val="16"/>
    </w:rPr>
  </w:style>
  <w:style w:type="paragraph" w:styleId="FootnoteText">
    <w:name w:val="footnote text"/>
    <w:basedOn w:val="Normal"/>
    <w:semiHidden/>
    <w:rsid w:val="009E6C7B"/>
    <w:pPr>
      <w:keepLines/>
      <w:spacing w:after="0"/>
      <w:ind w:left="454" w:hanging="454"/>
    </w:pPr>
    <w:rPr>
      <w:sz w:val="16"/>
    </w:rPr>
  </w:style>
  <w:style w:type="paragraph" w:customStyle="1" w:styleId="TAH">
    <w:name w:val="TAH"/>
    <w:basedOn w:val="TAC"/>
    <w:link w:val="TAHCar"/>
    <w:rsid w:val="009E6C7B"/>
    <w:rPr>
      <w:b/>
    </w:rPr>
  </w:style>
  <w:style w:type="paragraph" w:customStyle="1" w:styleId="TAC">
    <w:name w:val="TAC"/>
    <w:basedOn w:val="TAL"/>
    <w:link w:val="TACChar"/>
    <w:rsid w:val="009E6C7B"/>
    <w:pPr>
      <w:jc w:val="center"/>
    </w:pPr>
  </w:style>
  <w:style w:type="paragraph" w:customStyle="1" w:styleId="TF">
    <w:name w:val="TF"/>
    <w:basedOn w:val="TH"/>
    <w:rsid w:val="009E6C7B"/>
    <w:pPr>
      <w:keepNext w:val="0"/>
      <w:spacing w:before="0" w:after="240"/>
    </w:pPr>
  </w:style>
  <w:style w:type="paragraph" w:customStyle="1" w:styleId="NO">
    <w:name w:val="NO"/>
    <w:basedOn w:val="Normal"/>
    <w:rsid w:val="009E6C7B"/>
    <w:pPr>
      <w:keepLines/>
      <w:ind w:left="1135" w:hanging="851"/>
    </w:pPr>
  </w:style>
  <w:style w:type="paragraph" w:styleId="TOC9">
    <w:name w:val="toc 9"/>
    <w:basedOn w:val="TOC8"/>
    <w:semiHidden/>
    <w:rsid w:val="009E6C7B"/>
    <w:pPr>
      <w:ind w:left="1418" w:hanging="1418"/>
    </w:pPr>
  </w:style>
  <w:style w:type="paragraph" w:customStyle="1" w:styleId="EX">
    <w:name w:val="EX"/>
    <w:basedOn w:val="Normal"/>
    <w:rsid w:val="009E6C7B"/>
    <w:pPr>
      <w:keepLines/>
      <w:ind w:left="1702" w:hanging="1418"/>
    </w:pPr>
  </w:style>
  <w:style w:type="paragraph" w:customStyle="1" w:styleId="FP">
    <w:name w:val="FP"/>
    <w:basedOn w:val="Normal"/>
    <w:rsid w:val="009E6C7B"/>
    <w:pPr>
      <w:spacing w:after="0"/>
    </w:pPr>
  </w:style>
  <w:style w:type="paragraph" w:customStyle="1" w:styleId="LD">
    <w:name w:val="LD"/>
    <w:rsid w:val="009E6C7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E6C7B"/>
    <w:pPr>
      <w:spacing w:after="0"/>
    </w:pPr>
  </w:style>
  <w:style w:type="paragraph" w:customStyle="1" w:styleId="EW">
    <w:name w:val="EW"/>
    <w:basedOn w:val="EX"/>
    <w:rsid w:val="009E6C7B"/>
    <w:pPr>
      <w:spacing w:after="0"/>
    </w:pPr>
  </w:style>
  <w:style w:type="paragraph" w:styleId="TOC6">
    <w:name w:val="toc 6"/>
    <w:basedOn w:val="TOC5"/>
    <w:next w:val="Normal"/>
    <w:semiHidden/>
    <w:rsid w:val="009E6C7B"/>
    <w:pPr>
      <w:ind w:left="1985" w:hanging="1985"/>
    </w:pPr>
  </w:style>
  <w:style w:type="paragraph" w:styleId="TOC7">
    <w:name w:val="toc 7"/>
    <w:basedOn w:val="TOC6"/>
    <w:next w:val="Normal"/>
    <w:semiHidden/>
    <w:rsid w:val="009E6C7B"/>
    <w:pPr>
      <w:ind w:left="2268" w:hanging="2268"/>
    </w:pPr>
  </w:style>
  <w:style w:type="paragraph" w:styleId="ListBullet2">
    <w:name w:val="List Bullet 2"/>
    <w:basedOn w:val="ListBullet"/>
    <w:rsid w:val="009E6C7B"/>
    <w:pPr>
      <w:ind w:left="851"/>
    </w:pPr>
  </w:style>
  <w:style w:type="paragraph" w:styleId="ListBullet3">
    <w:name w:val="List Bullet 3"/>
    <w:basedOn w:val="ListBullet2"/>
    <w:rsid w:val="009E6C7B"/>
    <w:pPr>
      <w:ind w:left="1135"/>
    </w:pPr>
  </w:style>
  <w:style w:type="paragraph" w:styleId="ListNumber">
    <w:name w:val="List Number"/>
    <w:basedOn w:val="List"/>
    <w:rsid w:val="009E6C7B"/>
  </w:style>
  <w:style w:type="paragraph" w:customStyle="1" w:styleId="EQ">
    <w:name w:val="EQ"/>
    <w:basedOn w:val="Normal"/>
    <w:next w:val="Normal"/>
    <w:rsid w:val="009E6C7B"/>
    <w:pPr>
      <w:keepLines/>
      <w:tabs>
        <w:tab w:val="center" w:pos="4536"/>
        <w:tab w:val="right" w:pos="9072"/>
      </w:tabs>
    </w:pPr>
    <w:rPr>
      <w:noProof/>
    </w:rPr>
  </w:style>
  <w:style w:type="paragraph" w:customStyle="1" w:styleId="TH">
    <w:name w:val="TH"/>
    <w:basedOn w:val="Normal"/>
    <w:link w:val="THChar"/>
    <w:rsid w:val="009E6C7B"/>
    <w:pPr>
      <w:keepNext/>
      <w:keepLines/>
      <w:spacing w:before="60"/>
      <w:jc w:val="center"/>
    </w:pPr>
    <w:rPr>
      <w:rFonts w:ascii="Arial" w:hAnsi="Arial"/>
      <w:b/>
    </w:rPr>
  </w:style>
  <w:style w:type="paragraph" w:customStyle="1" w:styleId="NF">
    <w:name w:val="NF"/>
    <w:basedOn w:val="NO"/>
    <w:rsid w:val="009E6C7B"/>
    <w:pPr>
      <w:keepNext/>
      <w:spacing w:after="0"/>
    </w:pPr>
    <w:rPr>
      <w:rFonts w:ascii="Arial" w:hAnsi="Arial"/>
      <w:sz w:val="18"/>
    </w:rPr>
  </w:style>
  <w:style w:type="paragraph" w:customStyle="1" w:styleId="PL">
    <w:name w:val="PL"/>
    <w:rsid w:val="009E6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6C7B"/>
    <w:pPr>
      <w:jc w:val="right"/>
    </w:pPr>
  </w:style>
  <w:style w:type="paragraph" w:customStyle="1" w:styleId="H6">
    <w:name w:val="H6"/>
    <w:basedOn w:val="Heading5"/>
    <w:next w:val="Normal"/>
    <w:rsid w:val="009E6C7B"/>
    <w:pPr>
      <w:ind w:left="1985" w:hanging="1985"/>
      <w:outlineLvl w:val="9"/>
    </w:pPr>
    <w:rPr>
      <w:sz w:val="20"/>
    </w:rPr>
  </w:style>
  <w:style w:type="paragraph" w:customStyle="1" w:styleId="TAN">
    <w:name w:val="TAN"/>
    <w:basedOn w:val="TAL"/>
    <w:rsid w:val="009E6C7B"/>
    <w:pPr>
      <w:ind w:left="851" w:hanging="851"/>
    </w:pPr>
  </w:style>
  <w:style w:type="paragraph" w:customStyle="1" w:styleId="TAL">
    <w:name w:val="TAL"/>
    <w:basedOn w:val="Normal"/>
    <w:link w:val="TALChar"/>
    <w:rsid w:val="009E6C7B"/>
    <w:pPr>
      <w:keepNext/>
      <w:keepLines/>
      <w:spacing w:after="0"/>
    </w:pPr>
    <w:rPr>
      <w:rFonts w:ascii="Arial" w:hAnsi="Arial"/>
      <w:sz w:val="18"/>
    </w:rPr>
  </w:style>
  <w:style w:type="paragraph" w:customStyle="1" w:styleId="ZA">
    <w:name w:val="ZA"/>
    <w:rsid w:val="009E6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6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E6C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E6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E6C7B"/>
    <w:pPr>
      <w:framePr w:wrap="notBeside" w:y="16161"/>
    </w:pPr>
  </w:style>
  <w:style w:type="character" w:customStyle="1" w:styleId="ZGSM">
    <w:name w:val="ZGSM"/>
    <w:rsid w:val="009E6C7B"/>
  </w:style>
  <w:style w:type="paragraph" w:styleId="List2">
    <w:name w:val="List 2"/>
    <w:basedOn w:val="List"/>
    <w:rsid w:val="009E6C7B"/>
    <w:pPr>
      <w:ind w:left="851"/>
    </w:pPr>
  </w:style>
  <w:style w:type="paragraph" w:customStyle="1" w:styleId="ZG">
    <w:name w:val="ZG"/>
    <w:rsid w:val="009E6C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E6C7B"/>
    <w:pPr>
      <w:ind w:left="1135"/>
    </w:pPr>
  </w:style>
  <w:style w:type="paragraph" w:styleId="List4">
    <w:name w:val="List 4"/>
    <w:basedOn w:val="List3"/>
    <w:rsid w:val="009E6C7B"/>
    <w:pPr>
      <w:ind w:left="1418"/>
    </w:pPr>
  </w:style>
  <w:style w:type="paragraph" w:styleId="List5">
    <w:name w:val="List 5"/>
    <w:basedOn w:val="List4"/>
    <w:rsid w:val="009E6C7B"/>
    <w:pPr>
      <w:ind w:left="1702"/>
    </w:pPr>
  </w:style>
  <w:style w:type="paragraph" w:customStyle="1" w:styleId="EditorsNote">
    <w:name w:val="Editor's Note"/>
    <w:basedOn w:val="NO"/>
    <w:rsid w:val="009E6C7B"/>
    <w:rPr>
      <w:color w:val="FF0000"/>
    </w:rPr>
  </w:style>
  <w:style w:type="paragraph" w:styleId="List">
    <w:name w:val="List"/>
    <w:basedOn w:val="Normal"/>
    <w:rsid w:val="009E6C7B"/>
    <w:pPr>
      <w:ind w:left="568" w:hanging="284"/>
    </w:pPr>
  </w:style>
  <w:style w:type="paragraph" w:styleId="ListBullet">
    <w:name w:val="List Bullet"/>
    <w:basedOn w:val="List"/>
    <w:rsid w:val="009E6C7B"/>
  </w:style>
  <w:style w:type="paragraph" w:styleId="ListBullet4">
    <w:name w:val="List Bullet 4"/>
    <w:basedOn w:val="ListBullet3"/>
    <w:rsid w:val="009E6C7B"/>
    <w:pPr>
      <w:ind w:left="1418"/>
    </w:pPr>
  </w:style>
  <w:style w:type="paragraph" w:styleId="ListBullet5">
    <w:name w:val="List Bullet 5"/>
    <w:basedOn w:val="ListBullet4"/>
    <w:rsid w:val="009E6C7B"/>
    <w:pPr>
      <w:ind w:left="1702"/>
    </w:pPr>
  </w:style>
  <w:style w:type="paragraph" w:customStyle="1" w:styleId="B1">
    <w:name w:val="B1"/>
    <w:basedOn w:val="List"/>
    <w:link w:val="B1Char1"/>
    <w:rsid w:val="009E6C7B"/>
  </w:style>
  <w:style w:type="paragraph" w:customStyle="1" w:styleId="B2">
    <w:name w:val="B2"/>
    <w:basedOn w:val="List2"/>
    <w:rsid w:val="009E6C7B"/>
  </w:style>
  <w:style w:type="paragraph" w:customStyle="1" w:styleId="B3">
    <w:name w:val="B3"/>
    <w:basedOn w:val="List3"/>
    <w:rsid w:val="009E6C7B"/>
  </w:style>
  <w:style w:type="paragraph" w:customStyle="1" w:styleId="B4">
    <w:name w:val="B4"/>
    <w:basedOn w:val="List4"/>
    <w:rsid w:val="009E6C7B"/>
  </w:style>
  <w:style w:type="paragraph" w:customStyle="1" w:styleId="B5">
    <w:name w:val="B5"/>
    <w:basedOn w:val="List5"/>
    <w:rsid w:val="009E6C7B"/>
  </w:style>
  <w:style w:type="paragraph" w:styleId="Footer">
    <w:name w:val="footer"/>
    <w:basedOn w:val="Header"/>
    <w:link w:val="FooterChar"/>
    <w:uiPriority w:val="99"/>
    <w:rsid w:val="009E6C7B"/>
    <w:pPr>
      <w:jc w:val="center"/>
    </w:pPr>
    <w:rPr>
      <w:i/>
    </w:rPr>
  </w:style>
  <w:style w:type="paragraph" w:customStyle="1" w:styleId="ZTD">
    <w:name w:val="ZTD"/>
    <w:basedOn w:val="ZB"/>
    <w:rsid w:val="009E6C7B"/>
    <w:pPr>
      <w:framePr w:hRule="auto" w:wrap="notBeside" w:y="852"/>
    </w:pPr>
    <w:rPr>
      <w:i w:val="0"/>
      <w:sz w:val="40"/>
    </w:rPr>
  </w:style>
  <w:style w:type="character" w:customStyle="1" w:styleId="MTEquationSection">
    <w:name w:val="MTEquationSection"/>
    <w:rsid w:val="009E6C7B"/>
    <w:rPr>
      <w:rFonts w:ascii="Arial" w:hAnsi="Arial"/>
      <w:vanish w:val="0"/>
      <w:color w:val="FF0000"/>
      <w:sz w:val="24"/>
    </w:rPr>
  </w:style>
  <w:style w:type="paragraph" w:styleId="BodyText3">
    <w:name w:val="Body Text 3"/>
    <w:basedOn w:val="Normal"/>
    <w:rsid w:val="009E6C7B"/>
    <w:rPr>
      <w:i/>
    </w:rPr>
  </w:style>
  <w:style w:type="paragraph" w:styleId="DocumentMap">
    <w:name w:val="Document Map"/>
    <w:basedOn w:val="Normal"/>
    <w:semiHidden/>
    <w:rsid w:val="009E6C7B"/>
    <w:pPr>
      <w:shd w:val="clear" w:color="auto" w:fill="000080"/>
    </w:pPr>
    <w:rPr>
      <w:rFonts w:ascii="Tahoma" w:hAnsi="Tahoma"/>
    </w:rPr>
  </w:style>
  <w:style w:type="paragraph" w:customStyle="1" w:styleId="Bulletedo1">
    <w:name w:val="Bulleted o 1"/>
    <w:basedOn w:val="Normal"/>
    <w:rsid w:val="009E6C7B"/>
    <w:pPr>
      <w:numPr>
        <w:numId w:val="1"/>
      </w:numPr>
    </w:pPr>
  </w:style>
  <w:style w:type="paragraph" w:customStyle="1" w:styleId="text">
    <w:name w:val="text"/>
    <w:basedOn w:val="Normal"/>
    <w:rsid w:val="009E6C7B"/>
    <w:pPr>
      <w:spacing w:after="240"/>
      <w:jc w:val="both"/>
    </w:pPr>
    <w:rPr>
      <w:sz w:val="24"/>
      <w:lang w:eastAsia="zh-CN"/>
    </w:rPr>
  </w:style>
  <w:style w:type="paragraph" w:customStyle="1" w:styleId="Equation">
    <w:name w:val="Equation"/>
    <w:basedOn w:val="Normal"/>
    <w:next w:val="Normal"/>
    <w:rsid w:val="009E6C7B"/>
    <w:pPr>
      <w:tabs>
        <w:tab w:val="right" w:pos="10206"/>
      </w:tabs>
      <w:spacing w:after="220"/>
      <w:ind w:left="1298"/>
    </w:pPr>
    <w:rPr>
      <w:rFonts w:ascii="Arial" w:hAnsi="Arial"/>
      <w:sz w:val="22"/>
      <w:lang w:eastAsia="zh-CN"/>
    </w:rPr>
  </w:style>
  <w:style w:type="paragraph" w:customStyle="1" w:styleId="00BodyText">
    <w:name w:val="00 BodyText"/>
    <w:basedOn w:val="Normal"/>
    <w:rsid w:val="009E6C7B"/>
    <w:pPr>
      <w:spacing w:after="220"/>
    </w:pPr>
    <w:rPr>
      <w:rFonts w:ascii="Arial" w:hAnsi="Arial"/>
      <w:sz w:val="22"/>
    </w:rPr>
  </w:style>
  <w:style w:type="paragraph" w:customStyle="1" w:styleId="11BodyText">
    <w:name w:val="11 BodyText"/>
    <w:basedOn w:val="Normal"/>
    <w:rsid w:val="009E6C7B"/>
    <w:pPr>
      <w:spacing w:after="220"/>
      <w:ind w:left="1298"/>
    </w:pPr>
    <w:rPr>
      <w:rFonts w:ascii="Arial" w:hAnsi="Arial"/>
      <w:sz w:val="22"/>
    </w:rPr>
  </w:style>
  <w:style w:type="paragraph" w:customStyle="1" w:styleId="table">
    <w:name w:val="table"/>
    <w:basedOn w:val="text"/>
    <w:next w:val="text"/>
    <w:rsid w:val="009E6C7B"/>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9E6C7B"/>
    <w:pPr>
      <w:spacing w:before="120" w:after="120"/>
    </w:pPr>
    <w:rPr>
      <w:b/>
      <w:bCs/>
    </w:rPr>
  </w:style>
  <w:style w:type="paragraph" w:customStyle="1" w:styleId="bodyCharCharChar">
    <w:name w:val="body Char Char Char"/>
    <w:basedOn w:val="Normal"/>
    <w:rsid w:val="009E6C7B"/>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E6C7B"/>
    <w:pPr>
      <w:spacing w:after="120"/>
      <w:jc w:val="both"/>
    </w:pPr>
    <w:rPr>
      <w:rFonts w:ascii="Times" w:hAnsi="Times"/>
      <w:szCs w:val="24"/>
    </w:rPr>
  </w:style>
  <w:style w:type="paragraph" w:styleId="BodyText2">
    <w:name w:val="Body Text 2"/>
    <w:basedOn w:val="Normal"/>
    <w:rsid w:val="009E6C7B"/>
    <w:pPr>
      <w:tabs>
        <w:tab w:val="left" w:pos="1985"/>
      </w:tabs>
      <w:spacing w:after="0"/>
      <w:jc w:val="both"/>
    </w:pPr>
    <w:rPr>
      <w:rFonts w:ascii="Arial" w:hAnsi="Arial"/>
      <w:sz w:val="22"/>
    </w:rPr>
  </w:style>
  <w:style w:type="character" w:customStyle="1" w:styleId="Heading1Char">
    <w:name w:val="Heading 1 Char"/>
    <w:rsid w:val="009E6C7B"/>
    <w:rPr>
      <w:rFonts w:ascii="Arial" w:hAnsi="Arial"/>
      <w:sz w:val="36"/>
      <w:lang w:val="en-GB" w:eastAsia="en-US" w:bidi="ar-SA"/>
    </w:rPr>
  </w:style>
  <w:style w:type="paragraph" w:customStyle="1" w:styleId="body">
    <w:name w:val="body"/>
    <w:basedOn w:val="Normal"/>
    <w:rsid w:val="009E6C7B"/>
    <w:pPr>
      <w:tabs>
        <w:tab w:val="left" w:pos="2160"/>
      </w:tabs>
      <w:spacing w:before="120" w:after="120" w:line="280" w:lineRule="atLeast"/>
      <w:jc w:val="both"/>
    </w:pPr>
    <w:rPr>
      <w:rFonts w:ascii="New York" w:hAnsi="New York"/>
      <w:sz w:val="24"/>
    </w:rPr>
  </w:style>
  <w:style w:type="table" w:styleId="TableGrid">
    <w:name w:val="Table Grid"/>
    <w:basedOn w:val="TableNormal"/>
    <w:rsid w:val="009E6C7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E6C7B"/>
  </w:style>
  <w:style w:type="character" w:styleId="CommentReference">
    <w:name w:val="annotation reference"/>
    <w:uiPriority w:val="99"/>
    <w:semiHidden/>
    <w:rsid w:val="009E6C7B"/>
    <w:rPr>
      <w:sz w:val="16"/>
      <w:szCs w:val="16"/>
    </w:rPr>
  </w:style>
  <w:style w:type="paragraph" w:styleId="CommentText">
    <w:name w:val="annotation text"/>
    <w:basedOn w:val="Normal"/>
    <w:link w:val="CommentTextChar"/>
    <w:uiPriority w:val="99"/>
    <w:rsid w:val="009E6C7B"/>
    <w:rPr>
      <w:lang w:eastAsia="x-none"/>
    </w:rPr>
  </w:style>
  <w:style w:type="paragraph" w:styleId="CommentSubject">
    <w:name w:val="annotation subject"/>
    <w:basedOn w:val="CommentText"/>
    <w:next w:val="CommentText"/>
    <w:semiHidden/>
    <w:rsid w:val="009E6C7B"/>
    <w:rPr>
      <w:b/>
      <w:bCs/>
    </w:rPr>
  </w:style>
  <w:style w:type="paragraph" w:styleId="BalloonText">
    <w:name w:val="Balloon Text"/>
    <w:basedOn w:val="Normal"/>
    <w:semiHidden/>
    <w:rsid w:val="009E6C7B"/>
    <w:rPr>
      <w:rFonts w:ascii="Tahoma" w:hAnsi="Tahoma" w:cs="Tahoma"/>
      <w:sz w:val="16"/>
      <w:szCs w:val="16"/>
    </w:rPr>
  </w:style>
  <w:style w:type="paragraph" w:customStyle="1" w:styleId="CRCoverPage">
    <w:name w:val="CR Cover Page"/>
    <w:rsid w:val="009E6C7B"/>
    <w:pPr>
      <w:spacing w:after="120"/>
    </w:pPr>
    <w:rPr>
      <w:rFonts w:ascii="Arial" w:eastAsia="MS Mincho" w:hAnsi="Arial"/>
      <w:lang w:val="en-GB" w:eastAsia="en-US"/>
    </w:rPr>
  </w:style>
  <w:style w:type="character" w:customStyle="1" w:styleId="Heading1Char1">
    <w:name w:val="Heading 1 Char1"/>
    <w:link w:val="Heading1"/>
    <w:rsid w:val="009E6C7B"/>
    <w:rPr>
      <w:rFonts w:ascii="Arial" w:hAnsi="Arial"/>
      <w:sz w:val="36"/>
      <w:lang w:val="en-GB" w:eastAsia="en-US"/>
    </w:rPr>
  </w:style>
  <w:style w:type="character" w:customStyle="1" w:styleId="Heading2Char">
    <w:name w:val="Heading 2 Char"/>
    <w:link w:val="Heading2"/>
    <w:rsid w:val="009E6C7B"/>
    <w:rPr>
      <w:rFonts w:ascii="Arial" w:hAnsi="Arial"/>
      <w:sz w:val="32"/>
      <w:lang w:val="en-GB" w:eastAsia="en-US"/>
    </w:rPr>
  </w:style>
  <w:style w:type="character" w:customStyle="1" w:styleId="Heading3Char">
    <w:name w:val="Heading 3 Char"/>
    <w:link w:val="Heading3"/>
    <w:rsid w:val="009E6C7B"/>
    <w:rPr>
      <w:rFonts w:ascii="Arial" w:hAnsi="Arial"/>
      <w:sz w:val="28"/>
      <w:lang w:val="en-GB" w:eastAsia="en-US"/>
    </w:rPr>
  </w:style>
  <w:style w:type="character" w:customStyle="1" w:styleId="Heading4Char">
    <w:name w:val="Heading 4 Char"/>
    <w:aliases w:val="h4 Char"/>
    <w:link w:val="Heading4"/>
    <w:rsid w:val="009E6C7B"/>
    <w:rPr>
      <w:rFonts w:ascii="Arial" w:hAnsi="Arial"/>
      <w:sz w:val="24"/>
      <w:lang w:val="en-GB" w:eastAsia="en-US"/>
    </w:rPr>
  </w:style>
  <w:style w:type="character" w:customStyle="1" w:styleId="Heading5Char">
    <w:name w:val="Heading 5 Char"/>
    <w:link w:val="Heading5"/>
    <w:rsid w:val="009E6C7B"/>
    <w:rPr>
      <w:rFonts w:ascii="Arial" w:hAnsi="Arial"/>
      <w:sz w:val="22"/>
      <w:lang w:val="en-GB" w:eastAsia="en-US"/>
    </w:rPr>
  </w:style>
  <w:style w:type="character" w:customStyle="1" w:styleId="CharChar3">
    <w:name w:val="Char Char3"/>
    <w:rsid w:val="009E6C7B"/>
    <w:rPr>
      <w:rFonts w:ascii="Arial" w:hAnsi="Arial"/>
      <w:sz w:val="36"/>
      <w:lang w:val="en-GB" w:eastAsia="en-US" w:bidi="ar-SA"/>
    </w:rPr>
  </w:style>
  <w:style w:type="character" w:customStyle="1" w:styleId="CharChar2">
    <w:name w:val="Char Char2"/>
    <w:rsid w:val="009E6C7B"/>
    <w:rPr>
      <w:rFonts w:ascii="Arial" w:hAnsi="Arial"/>
      <w:sz w:val="32"/>
      <w:lang w:val="en-GB" w:eastAsia="en-US" w:bidi="ar-SA"/>
    </w:rPr>
  </w:style>
  <w:style w:type="character" w:customStyle="1" w:styleId="CharChar1">
    <w:name w:val="Char Char1"/>
    <w:rsid w:val="009E6C7B"/>
    <w:rPr>
      <w:rFonts w:ascii="Arial" w:hAnsi="Arial"/>
      <w:sz w:val="28"/>
      <w:lang w:val="en-GB" w:eastAsia="en-US" w:bidi="ar-SA"/>
    </w:rPr>
  </w:style>
  <w:style w:type="character" w:customStyle="1" w:styleId="h4CharChar">
    <w:name w:val="h4 Char Char"/>
    <w:rsid w:val="009E6C7B"/>
    <w:rPr>
      <w:rFonts w:ascii="Arial" w:hAnsi="Arial"/>
      <w:sz w:val="24"/>
      <w:lang w:val="en-GB" w:eastAsia="en-US" w:bidi="ar-SA"/>
    </w:rPr>
  </w:style>
  <w:style w:type="character" w:customStyle="1" w:styleId="CharChar">
    <w:name w:val="Char Char"/>
    <w:rsid w:val="009E6C7B"/>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9E6C7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E6C7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E6C7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E6C7B"/>
    <w:rPr>
      <w:rFonts w:ascii="Cambria" w:eastAsia="Times New Roman" w:hAnsi="Cambria"/>
      <w:sz w:val="24"/>
      <w:szCs w:val="24"/>
      <w:lang w:eastAsia="x-none"/>
    </w:rPr>
  </w:style>
  <w:style w:type="paragraph" w:styleId="Revision">
    <w:name w:val="Revision"/>
    <w:hidden/>
    <w:uiPriority w:val="99"/>
    <w:semiHidden/>
    <w:rsid w:val="009E6C7B"/>
    <w:rPr>
      <w:rFonts w:ascii="Times New Roman" w:hAnsi="Times New Roman"/>
      <w:lang w:val="en-GB" w:eastAsia="en-US"/>
    </w:rPr>
  </w:style>
  <w:style w:type="paragraph" w:styleId="NormalWeb">
    <w:name w:val="Normal (Web)"/>
    <w:basedOn w:val="Normal"/>
    <w:uiPriority w:val="99"/>
    <w:unhideWhenUsed/>
    <w:rsid w:val="009E6C7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E6C7B"/>
    <w:rPr>
      <w:rFonts w:ascii="Times New Roman" w:hAnsi="Times New Roman"/>
      <w:lang w:eastAsia="x-none"/>
    </w:rPr>
  </w:style>
  <w:style w:type="character" w:styleId="PlaceholderText">
    <w:name w:val="Placeholder Text"/>
    <w:uiPriority w:val="99"/>
    <w:semiHidden/>
    <w:rsid w:val="009E6C7B"/>
    <w:rPr>
      <w:color w:val="808080"/>
    </w:rPr>
  </w:style>
  <w:style w:type="character" w:styleId="Hyperlink">
    <w:name w:val="Hyperlink"/>
    <w:rsid w:val="009E6C7B"/>
    <w:rPr>
      <w:color w:val="0000FF"/>
      <w:u w:val="single"/>
    </w:rPr>
  </w:style>
  <w:style w:type="character" w:styleId="FollowedHyperlink">
    <w:name w:val="FollowedHyperlink"/>
    <w:rsid w:val="009E6C7B"/>
    <w:rPr>
      <w:color w:val="800080"/>
      <w:u w:val="single"/>
    </w:rPr>
  </w:style>
  <w:style w:type="table" w:styleId="DarkList-Accent6">
    <w:name w:val="Dark List Accent 6"/>
    <w:basedOn w:val="TableNormal"/>
    <w:uiPriority w:val="70"/>
    <w:rsid w:val="009E6C7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E6C7B"/>
    <w:rPr>
      <w:rFonts w:ascii="Arial" w:hAnsi="Arial"/>
      <w:b/>
      <w:i/>
      <w:noProof/>
      <w:sz w:val="18"/>
      <w:lang w:eastAsia="en-US"/>
    </w:rPr>
  </w:style>
  <w:style w:type="paragraph" w:customStyle="1" w:styleId="Doc-text2">
    <w:name w:val="Doc-text2"/>
    <w:basedOn w:val="Normal"/>
    <w:link w:val="Doc-text2Char"/>
    <w:qFormat/>
    <w:rsid w:val="009E6C7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E6C7B"/>
    <w:rPr>
      <w:rFonts w:ascii="Arial" w:eastAsia="MS Mincho" w:hAnsi="Arial"/>
      <w:szCs w:val="24"/>
      <w:lang w:eastAsia="en-GB"/>
    </w:rPr>
  </w:style>
  <w:style w:type="character" w:customStyle="1" w:styleId="TALCar">
    <w:name w:val="TAL Car"/>
    <w:rsid w:val="009E6C7B"/>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5"/>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B10">
    <w:name w:val="B1 (文字)"/>
    <w:locked/>
    <w:rsid w:val="00322C06"/>
    <w:rPr>
      <w:rFonts w:ascii="MS Mincho" w:eastAsia="MS Mincho"/>
      <w:lang w:val="en-GB" w:eastAsia="en-US"/>
    </w:rPr>
  </w:style>
  <w:style w:type="character" w:customStyle="1" w:styleId="TALChar">
    <w:name w:val="TAL Char"/>
    <w:link w:val="TAL"/>
    <w:qFormat/>
    <w:locked/>
    <w:rsid w:val="00B1456B"/>
    <w:rPr>
      <w:rFonts w:ascii="Arial" w:hAnsi="Arial"/>
      <w:sz w:val="18"/>
      <w:lang w:eastAsia="en-US"/>
    </w:rPr>
  </w:style>
  <w:style w:type="character" w:customStyle="1" w:styleId="TACChar">
    <w:name w:val="TAC Char"/>
    <w:link w:val="TAC"/>
    <w:locked/>
    <w:rsid w:val="00B1456B"/>
    <w:rPr>
      <w:rFonts w:ascii="Arial" w:hAnsi="Arial"/>
      <w:sz w:val="18"/>
      <w:lang w:eastAsia="en-US"/>
    </w:rPr>
  </w:style>
  <w:style w:type="character" w:customStyle="1" w:styleId="THChar">
    <w:name w:val="TH Char"/>
    <w:link w:val="TH"/>
    <w:locked/>
    <w:rsid w:val="00B1456B"/>
    <w:rPr>
      <w:rFonts w:ascii="Arial" w:hAnsi="Arial"/>
      <w:b/>
      <w:lang w:eastAsia="en-US"/>
    </w:rPr>
  </w:style>
  <w:style w:type="character" w:customStyle="1" w:styleId="TAHCar">
    <w:name w:val="TAH Car"/>
    <w:link w:val="TAH"/>
    <w:locked/>
    <w:rsid w:val="00B1456B"/>
    <w:rPr>
      <w:rFonts w:ascii="Arial" w:hAnsi="Arial"/>
      <w:b/>
      <w:sz w:val="18"/>
      <w:lang w:eastAsia="en-US"/>
    </w:rPr>
  </w:style>
  <w:style w:type="character" w:styleId="Emphasis">
    <w:name w:val="Emphasis"/>
    <w:basedOn w:val="DefaultParagraphFont"/>
    <w:uiPriority w:val="20"/>
    <w:qFormat/>
    <w:rsid w:val="00960E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1480277">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473259">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19039">
      <w:bodyDiv w:val="1"/>
      <w:marLeft w:val="0"/>
      <w:marRight w:val="0"/>
      <w:marTop w:val="0"/>
      <w:marBottom w:val="0"/>
      <w:divBdr>
        <w:top w:val="none" w:sz="0" w:space="0" w:color="auto"/>
        <w:left w:val="none" w:sz="0" w:space="0" w:color="auto"/>
        <w:bottom w:val="none" w:sz="0" w:space="0" w:color="auto"/>
        <w:right w:val="none" w:sz="0" w:space="0" w:color="auto"/>
      </w:divBdr>
    </w:div>
    <w:div w:id="47317911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4599998">
      <w:bodyDiv w:val="1"/>
      <w:marLeft w:val="0"/>
      <w:marRight w:val="0"/>
      <w:marTop w:val="0"/>
      <w:marBottom w:val="0"/>
      <w:divBdr>
        <w:top w:val="none" w:sz="0" w:space="0" w:color="auto"/>
        <w:left w:val="none" w:sz="0" w:space="0" w:color="auto"/>
        <w:bottom w:val="none" w:sz="0" w:space="0" w:color="auto"/>
        <w:right w:val="none" w:sz="0" w:space="0" w:color="auto"/>
      </w:divBdr>
    </w:div>
    <w:div w:id="62685803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546798">
      <w:bodyDiv w:val="1"/>
      <w:marLeft w:val="0"/>
      <w:marRight w:val="0"/>
      <w:marTop w:val="0"/>
      <w:marBottom w:val="0"/>
      <w:divBdr>
        <w:top w:val="none" w:sz="0" w:space="0" w:color="auto"/>
        <w:left w:val="none" w:sz="0" w:space="0" w:color="auto"/>
        <w:bottom w:val="none" w:sz="0" w:space="0" w:color="auto"/>
        <w:right w:val="none" w:sz="0" w:space="0" w:color="auto"/>
      </w:divBdr>
    </w:div>
    <w:div w:id="714816181">
      <w:bodyDiv w:val="1"/>
      <w:marLeft w:val="0"/>
      <w:marRight w:val="0"/>
      <w:marTop w:val="0"/>
      <w:marBottom w:val="0"/>
      <w:divBdr>
        <w:top w:val="none" w:sz="0" w:space="0" w:color="auto"/>
        <w:left w:val="none" w:sz="0" w:space="0" w:color="auto"/>
        <w:bottom w:val="none" w:sz="0" w:space="0" w:color="auto"/>
        <w:right w:val="none" w:sz="0" w:space="0" w:color="auto"/>
      </w:divBdr>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447690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545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13164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7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36907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42424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4438398">
      <w:bodyDiv w:val="1"/>
      <w:marLeft w:val="0"/>
      <w:marRight w:val="0"/>
      <w:marTop w:val="0"/>
      <w:marBottom w:val="0"/>
      <w:divBdr>
        <w:top w:val="none" w:sz="0" w:space="0" w:color="auto"/>
        <w:left w:val="none" w:sz="0" w:space="0" w:color="auto"/>
        <w:bottom w:val="none" w:sz="0" w:space="0" w:color="auto"/>
        <w:right w:val="none" w:sz="0" w:space="0" w:color="auto"/>
      </w:divBdr>
    </w:div>
    <w:div w:id="18892975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53479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1777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B768B"/>
    <w:rsid w:val="000F6771"/>
    <w:rsid w:val="001530CB"/>
    <w:rsid w:val="00161CEF"/>
    <w:rsid w:val="00181842"/>
    <w:rsid w:val="001824B7"/>
    <w:rsid w:val="001C3E54"/>
    <w:rsid w:val="001D33AD"/>
    <w:rsid w:val="001E7EBA"/>
    <w:rsid w:val="002B2153"/>
    <w:rsid w:val="002C1D0B"/>
    <w:rsid w:val="003718D9"/>
    <w:rsid w:val="004039AF"/>
    <w:rsid w:val="004306AB"/>
    <w:rsid w:val="00445E94"/>
    <w:rsid w:val="0049142F"/>
    <w:rsid w:val="004B039B"/>
    <w:rsid w:val="00506443"/>
    <w:rsid w:val="005B0310"/>
    <w:rsid w:val="00603DCC"/>
    <w:rsid w:val="006070BE"/>
    <w:rsid w:val="0063431D"/>
    <w:rsid w:val="0066460D"/>
    <w:rsid w:val="0068518C"/>
    <w:rsid w:val="006E3ADA"/>
    <w:rsid w:val="007016A0"/>
    <w:rsid w:val="00704620"/>
    <w:rsid w:val="007A2861"/>
    <w:rsid w:val="007A6F58"/>
    <w:rsid w:val="007F7823"/>
    <w:rsid w:val="00813DF3"/>
    <w:rsid w:val="0084475B"/>
    <w:rsid w:val="00883E0E"/>
    <w:rsid w:val="008E4C2B"/>
    <w:rsid w:val="00976F50"/>
    <w:rsid w:val="009A4888"/>
    <w:rsid w:val="009C1698"/>
    <w:rsid w:val="00A519C0"/>
    <w:rsid w:val="00AC1D4C"/>
    <w:rsid w:val="00B23C5A"/>
    <w:rsid w:val="00B74A67"/>
    <w:rsid w:val="00B87B87"/>
    <w:rsid w:val="00BB0E8E"/>
    <w:rsid w:val="00BE41F1"/>
    <w:rsid w:val="00C2201F"/>
    <w:rsid w:val="00C32A45"/>
    <w:rsid w:val="00C636C5"/>
    <w:rsid w:val="00C8017C"/>
    <w:rsid w:val="00CB3144"/>
    <w:rsid w:val="00CB79A0"/>
    <w:rsid w:val="00D73914"/>
    <w:rsid w:val="00DD6094"/>
    <w:rsid w:val="00DE3454"/>
    <w:rsid w:val="00E154B1"/>
    <w:rsid w:val="00E51464"/>
    <w:rsid w:val="00EB5ECA"/>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C68B73E-4898-440B-9460-9DB5A6D343E4}">
  <ds:schemaRefs>
    <ds:schemaRef ds:uri="http://schemas.openxmlformats.org/officeDocument/2006/bibliography"/>
  </ds:schemaRefs>
</ds:datastoreItem>
</file>

<file path=customXml/itemProps5.xml><?xml version="1.0" encoding="utf-8"?>
<ds:datastoreItem xmlns:ds="http://schemas.openxmlformats.org/officeDocument/2006/customXml" ds:itemID="{D1BED470-502B-4053-97AC-53A50533F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117</TotalTime>
  <Pages>2</Pages>
  <Words>352</Words>
  <Characters>1889</Characters>
  <Application>Microsoft Office Word</Application>
  <DocSecurity>0</DocSecurity>
  <Lines>85</Lines>
  <Paragraphs>52</Paragraphs>
  <ScaleCrop>false</ScaleCrop>
  <HeadingPairs>
    <vt:vector size="2" baseType="variant">
      <vt:variant>
        <vt:lpstr>Title</vt:lpstr>
      </vt:variant>
      <vt:variant>
        <vt:i4>1</vt:i4>
      </vt:variant>
    </vt:vector>
  </HeadingPairs>
  <TitlesOfParts>
    <vt:vector size="1" baseType="lpstr">
      <vt:lpstr>Summary of Friday Offline Discussion for NR RRM measurements</vt:lpstr>
    </vt:vector>
  </TitlesOfParts>
  <Company>Intel</Company>
  <LinksUpToDate>false</LinksUpToDate>
  <CharactersWithSpaces>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Proposals based on agreements for RRM and RLM</dc:title>
  <dc:subject>R1-1801253</dc:subject>
  <dc:creator>Lee, Daewon</dc:creator>
  <cp:keywords>CTPClassification=CTP_PUBLIC:VisualMarkings=, CTPClassification=CTP_NT</cp:keywords>
  <dc:description>Vancouver, Canada, January 22th - 26th, 2018</dc:description>
  <cp:lastModifiedBy>Lee, Daewon</cp:lastModifiedBy>
  <cp:revision>29</cp:revision>
  <cp:lastPrinted>2011-11-09T22:49:00Z</cp:lastPrinted>
  <dcterms:created xsi:type="dcterms:W3CDTF">2018-01-26T04:26:00Z</dcterms:created>
  <dcterms:modified xsi:type="dcterms:W3CDTF">2018-01-26T18:17:00Z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90a3afe9-2d62-44c7-85e9-326a98f33340</vt:lpwstr>
  </property>
  <property fmtid="{D5CDD505-2E9C-101B-9397-08002B2CF9AE}" pid="4" name="CTP_TimeStamp">
    <vt:lpwstr>2018-01-26 18:17:29Z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